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3D4EF" w14:textId="77777777" w:rsidR="00E25A0D" w:rsidRPr="002E1EB3" w:rsidRDefault="00095EA2" w:rsidP="00095EA2">
      <w:pPr>
        <w:pStyle w:val="Heading2"/>
        <w:tabs>
          <w:tab w:val="left" w:pos="4524"/>
        </w:tabs>
        <w:rPr>
          <w:rFonts w:cs="Tahoma"/>
          <w:b/>
          <w:color w:val="17365D" w:themeColor="text2" w:themeShade="BF"/>
          <w:sz w:val="24"/>
        </w:rPr>
      </w:pPr>
      <w:r>
        <w:rPr>
          <w:rFonts w:cs="Tahoma"/>
          <w:b/>
          <w:color w:val="17365D" w:themeColor="text2" w:themeShade="BF"/>
          <w:sz w:val="24"/>
        </w:rPr>
        <w:tab/>
      </w:r>
    </w:p>
    <w:p w14:paraId="359C9065" w14:textId="77777777" w:rsidR="00F16719" w:rsidRPr="00095EA2" w:rsidRDefault="00CE0235" w:rsidP="00D05EC1">
      <w:pPr>
        <w:pStyle w:val="Heading2"/>
        <w:jc w:val="center"/>
        <w:rPr>
          <w:rFonts w:cs="Tahoma"/>
          <w:b/>
          <w:smallCaps/>
          <w:color w:val="17365D" w:themeColor="text2" w:themeShade="BF"/>
          <w:sz w:val="52"/>
          <w:szCs w:val="52"/>
        </w:rPr>
      </w:pPr>
      <w:r>
        <w:rPr>
          <w:rFonts w:cs="Tahoma"/>
          <w:b/>
          <w:smallCaps/>
          <w:color w:val="17365D" w:themeColor="text2" w:themeShade="BF"/>
          <w:sz w:val="52"/>
          <w:szCs w:val="52"/>
        </w:rPr>
        <w:t>Tansy Ragwort</w:t>
      </w:r>
    </w:p>
    <w:p w14:paraId="525C35AD" w14:textId="77777777" w:rsidR="00D05EC1" w:rsidRPr="002E1EB3" w:rsidRDefault="00D05EC1" w:rsidP="00D05EC1">
      <w:pPr>
        <w:pStyle w:val="Default"/>
        <w:rPr>
          <w:sz w:val="10"/>
          <w:szCs w:val="10"/>
        </w:rPr>
      </w:pPr>
    </w:p>
    <w:p w14:paraId="36841686" w14:textId="77777777" w:rsidR="002E1EB3" w:rsidRPr="003E3B97" w:rsidRDefault="00B92EA9" w:rsidP="00095EA2">
      <w:pPr>
        <w:pStyle w:val="Subtitle"/>
        <w:jc w:val="center"/>
        <w:rPr>
          <w:rFonts w:ascii="Verdana" w:hAnsi="Verdana"/>
          <w:sz w:val="28"/>
          <w:szCs w:val="28"/>
        </w:rPr>
      </w:pPr>
      <w:r>
        <w:rPr>
          <w:rFonts w:ascii="Verdana" w:hAnsi="Verdana"/>
          <w:sz w:val="28"/>
          <w:szCs w:val="28"/>
        </w:rPr>
        <w:t>Senecio jacobaea</w:t>
      </w:r>
    </w:p>
    <w:p w14:paraId="0460E302" w14:textId="77777777" w:rsidR="00D05EC1" w:rsidRPr="00817A18" w:rsidRDefault="00817A18" w:rsidP="002E1EB3">
      <w:pPr>
        <w:pStyle w:val="Default"/>
        <w:jc w:val="center"/>
        <w:rPr>
          <w:rStyle w:val="Emphasis"/>
          <w:rFonts w:asciiTheme="minorHAnsi" w:hAnsiTheme="minorHAnsi"/>
          <w:i w:val="0"/>
          <w:sz w:val="28"/>
          <w:szCs w:val="28"/>
        </w:rPr>
      </w:pPr>
      <w:r w:rsidRPr="00817A18">
        <w:rPr>
          <w:rStyle w:val="Emphasis"/>
          <w:rFonts w:asciiTheme="minorHAnsi" w:hAnsiTheme="minorHAnsi"/>
          <w:i w:val="0"/>
          <w:sz w:val="28"/>
          <w:szCs w:val="28"/>
        </w:rPr>
        <w:t>Sunflower Family</w:t>
      </w:r>
    </w:p>
    <w:p w14:paraId="13F16C6A" w14:textId="6E7DA14E" w:rsidR="00D05EC1" w:rsidRDefault="00306FDA">
      <w:pPr>
        <w:jc w:val="right"/>
        <w:rPr>
          <w:rFonts w:ascii="Verdana" w:hAnsi="Verdana" w:cs="Tahoma"/>
          <w:b/>
          <w:bCs/>
          <w:i/>
          <w:iCs/>
          <w:color w:val="000000"/>
          <w:sz w:val="23"/>
          <w:szCs w:val="23"/>
        </w:rPr>
      </w:pPr>
      <w:r>
        <w:rPr>
          <w:rFonts w:ascii="Verdana" w:hAnsi="Verdana" w:cs="Tahoma"/>
          <w:b/>
          <w:bCs/>
          <w:i/>
          <w:iCs/>
          <w:noProof/>
          <w:color w:val="000000"/>
          <w:sz w:val="23"/>
          <w:szCs w:val="23"/>
        </w:rPr>
        <mc:AlternateContent>
          <mc:Choice Requires="wps">
            <w:drawing>
              <wp:anchor distT="4294967294" distB="4294967294" distL="114300" distR="114300" simplePos="0" relativeHeight="251661824" behindDoc="0" locked="0" layoutInCell="1" allowOverlap="1" wp14:anchorId="54100666" wp14:editId="268F9CC3">
                <wp:simplePos x="0" y="0"/>
                <wp:positionH relativeFrom="column">
                  <wp:posOffset>-363855</wp:posOffset>
                </wp:positionH>
                <wp:positionV relativeFrom="paragraph">
                  <wp:posOffset>25399</wp:posOffset>
                </wp:positionV>
                <wp:extent cx="6721475" cy="0"/>
                <wp:effectExtent l="0" t="0" r="0" b="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1475" cy="0"/>
                        </a:xfrm>
                        <a:prstGeom prst="straightConnector1">
                          <a:avLst/>
                        </a:prstGeom>
                        <a:noFill/>
                        <a:ln w="9525">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71C91E" id="_x0000_t32" coordsize="21600,21600" o:spt="32" o:oned="t" path="m,l21600,21600e" filled="f">
                <v:path arrowok="t" fillok="f" o:connecttype="none"/>
                <o:lock v:ext="edit" shapetype="t"/>
              </v:shapetype>
              <v:shape id="AutoShape 5" o:spid="_x0000_s1026" type="#_x0000_t32" style="position:absolute;margin-left:-28.65pt;margin-top:2pt;width:529.25pt;height:0;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" strokecolor="#1f497d [3215]"/>
            </w:pict>
          </mc:Fallback>
        </mc:AlternateContent>
      </w:r>
    </w:p>
    <w:p w14:paraId="2F9CF873" w14:textId="1C316C53" w:rsidR="00502908" w:rsidRPr="00DB65A5" w:rsidRDefault="00AE250C">
      <w:pPr>
        <w:pStyle w:val="Heading3"/>
        <w:rPr>
          <w:rFonts w:cs="Tahoma"/>
          <w:b/>
          <w:bCs/>
          <w:noProof/>
          <w:color w:val="0F243E" w:themeColor="text2" w:themeShade="80"/>
          <w:sz w:val="23"/>
        </w:rPr>
      </w:pPr>
      <w:r w:rsidRPr="00B25D39">
        <w:rPr>
          <w:rFonts w:cs="Tahoma"/>
          <w:b/>
          <w:color w:val="0F243E" w:themeColor="text2" w:themeShade="80"/>
          <w:sz w:val="32"/>
          <w:u w:val="single"/>
        </w:rPr>
        <w:t>INTRODUCTION</w:t>
      </w:r>
      <w:r w:rsidRPr="00B25D39">
        <w:rPr>
          <w:rFonts w:cs="Tahoma"/>
          <w:b/>
          <w:bCs/>
          <w:noProof/>
          <w:color w:val="0F243E" w:themeColor="text2" w:themeShade="80"/>
          <w:sz w:val="23"/>
        </w:rPr>
        <w:t xml:space="preserve"> </w:t>
      </w:r>
    </w:p>
    <w:p w14:paraId="33F4126B" w14:textId="77777777" w:rsidR="003E3B97" w:rsidRPr="008368F2" w:rsidRDefault="004C3880" w:rsidP="003E3B97">
      <w:pPr>
        <w:pStyle w:val="Heading3"/>
        <w:rPr>
          <w:rFonts w:cs="Tahoma"/>
          <w:b/>
          <w:bCs/>
          <w:color w:val="1F497D" w:themeColor="text2"/>
          <w:sz w:val="24"/>
        </w:rPr>
      </w:pPr>
      <w:r w:rsidRPr="004C3880">
        <w:rPr>
          <w:rFonts w:cs="Tahoma"/>
          <w:b/>
          <w:bCs/>
          <w:color w:val="1F497D" w:themeColor="text2"/>
          <w:sz w:val="24"/>
        </w:rPr>
        <w:t xml:space="preserve">Identification Tips </w:t>
      </w:r>
    </w:p>
    <w:p w14:paraId="35736704" w14:textId="49B6FD9D" w:rsidR="00B55A6E" w:rsidRPr="00B55A6E" w:rsidRDefault="00AE250C" w:rsidP="00B55A6E">
      <w:pPr>
        <w:pStyle w:val="Default"/>
        <w:numPr>
          <w:ilvl w:val="0"/>
          <w:numId w:val="23"/>
        </w:numPr>
        <w:rPr>
          <w:rFonts w:asciiTheme="minorHAnsi" w:hAnsiTheme="minorHAnsi"/>
          <w:color w:val="auto"/>
        </w:rPr>
      </w:pPr>
      <w:r>
        <w:rPr>
          <w:rFonts w:asciiTheme="minorHAnsi" w:hAnsiTheme="minorHAnsi"/>
          <w:noProof/>
        </w:rPr>
        <w:drawing>
          <wp:anchor distT="0" distB="0" distL="114300" distR="114300" simplePos="0" relativeHeight="251662848" behindDoc="1" locked="0" layoutInCell="1" allowOverlap="1" wp14:anchorId="05D258FD" wp14:editId="71ACA4E5">
            <wp:simplePos x="0" y="0"/>
            <wp:positionH relativeFrom="column">
              <wp:posOffset>4459605</wp:posOffset>
            </wp:positionH>
            <wp:positionV relativeFrom="paragraph">
              <wp:posOffset>3810</wp:posOffset>
            </wp:positionV>
            <wp:extent cx="1932940" cy="1728470"/>
            <wp:effectExtent l="171450" t="133350" r="353060" b="309880"/>
            <wp:wrapTight wrapText="bothSides">
              <wp:wrapPolygon edited="0">
                <wp:start x="2342" y="-1666"/>
                <wp:lineTo x="639" y="-1428"/>
                <wp:lineTo x="-1916" y="714"/>
                <wp:lineTo x="-1916" y="21187"/>
                <wp:lineTo x="-426" y="24996"/>
                <wp:lineTo x="1277" y="25472"/>
                <wp:lineTo x="22352" y="25472"/>
                <wp:lineTo x="22565" y="25472"/>
                <wp:lineTo x="23629" y="24996"/>
                <wp:lineTo x="24055" y="24996"/>
                <wp:lineTo x="25332" y="21902"/>
                <wp:lineTo x="25332" y="2143"/>
                <wp:lineTo x="25545" y="952"/>
                <wp:lineTo x="22991" y="-1428"/>
                <wp:lineTo x="21288" y="-1666"/>
                <wp:lineTo x="2342" y="-1666"/>
              </wp:wrapPolygon>
            </wp:wrapTight>
            <wp:docPr id="1" name="Picture 1" descr="\\Scfs1\data\Weed\Photos\Tansy ragwort\tansy_ragwort_rosette_wsnw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fs1\data\Weed\Photos\Tansy ragwort\tansy_ragwort_rosette_wsnwcb.gif"/>
                    <pic:cNvPicPr>
                      <a:picLocks noChangeAspect="1" noChangeArrowheads="1"/>
                    </pic:cNvPicPr>
                  </pic:nvPicPr>
                  <pic:blipFill>
                    <a:blip r:embed="rId7" cstate="print"/>
                    <a:srcRect l="11804"/>
                    <a:stretch>
                      <a:fillRect/>
                    </a:stretch>
                  </pic:blipFill>
                  <pic:spPr bwMode="auto">
                    <a:xfrm>
                      <a:off x="0" y="0"/>
                      <a:ext cx="1932940" cy="1728470"/>
                    </a:xfrm>
                    <a:prstGeom prst="rect">
                      <a:avLst/>
                    </a:prstGeom>
                    <a:ln>
                      <a:noFill/>
                    </a:ln>
                    <a:effectLst>
                      <a:outerShdw blurRad="292100" dist="139700" dir="2700000" algn="tl" rotWithShape="0">
                        <a:srgbClr val="333333">
                          <a:alpha val="65000"/>
                        </a:srgbClr>
                      </a:outerShdw>
                    </a:effectLst>
                  </pic:spPr>
                </pic:pic>
              </a:graphicData>
            </a:graphic>
          </wp:anchor>
        </w:drawing>
      </w:r>
      <w:r w:rsidR="00B55A6E" w:rsidRPr="00B55A6E">
        <w:rPr>
          <w:rFonts w:asciiTheme="minorHAnsi" w:hAnsiTheme="minorHAnsi"/>
          <w:noProof/>
        </w:rPr>
        <w:t>Tansy ragwort</w:t>
      </w:r>
      <w:r w:rsidR="00B55A6E" w:rsidRPr="00B55A6E">
        <w:rPr>
          <w:rFonts w:asciiTheme="minorHAnsi" w:hAnsiTheme="minorHAnsi"/>
          <w:color w:val="auto"/>
        </w:rPr>
        <w:t xml:space="preserve"> is a biennial or short-lived perennial</w:t>
      </w:r>
      <w:r w:rsidR="00817A18">
        <w:rPr>
          <w:rFonts w:asciiTheme="minorHAnsi" w:hAnsiTheme="minorHAnsi"/>
          <w:color w:val="auto"/>
        </w:rPr>
        <w:t xml:space="preserve"> forb</w:t>
      </w:r>
      <w:r w:rsidR="00B55A6E" w:rsidRPr="00B55A6E">
        <w:rPr>
          <w:rFonts w:asciiTheme="minorHAnsi" w:hAnsiTheme="minorHAnsi"/>
          <w:color w:val="auto"/>
        </w:rPr>
        <w:t xml:space="preserve">. </w:t>
      </w:r>
      <w:r w:rsidR="00B55A6E" w:rsidRPr="00B55A6E">
        <w:rPr>
          <w:rFonts w:asciiTheme="minorHAnsi" w:hAnsiTheme="minorHAnsi"/>
        </w:rPr>
        <w:t xml:space="preserve">It forms a rosette in its first year of growth before bolting the following year.  </w:t>
      </w:r>
    </w:p>
    <w:p w14:paraId="2743DD9F" w14:textId="77777777" w:rsidR="00B55A6E" w:rsidRPr="00B55A6E" w:rsidRDefault="00B55A6E" w:rsidP="00B55A6E">
      <w:pPr>
        <w:pStyle w:val="Default"/>
        <w:numPr>
          <w:ilvl w:val="0"/>
          <w:numId w:val="23"/>
        </w:numPr>
        <w:rPr>
          <w:rFonts w:asciiTheme="minorHAnsi" w:hAnsiTheme="minorHAnsi"/>
          <w:color w:val="auto"/>
        </w:rPr>
      </w:pPr>
      <w:r w:rsidRPr="00B55A6E">
        <w:rPr>
          <w:rFonts w:asciiTheme="minorHAnsi" w:hAnsiTheme="minorHAnsi"/>
        </w:rPr>
        <w:t>After seed production, individual plants generally die; however, new rosettes can grow from the crown and root system.</w:t>
      </w:r>
    </w:p>
    <w:p w14:paraId="7199D614" w14:textId="77777777" w:rsidR="00B55A6E" w:rsidRPr="00AE250C" w:rsidRDefault="00B55A6E" w:rsidP="00B55A6E">
      <w:pPr>
        <w:pStyle w:val="Default"/>
        <w:numPr>
          <w:ilvl w:val="0"/>
          <w:numId w:val="23"/>
        </w:numPr>
        <w:rPr>
          <w:rFonts w:asciiTheme="minorHAnsi" w:hAnsiTheme="minorHAnsi"/>
          <w:color w:val="auto"/>
        </w:rPr>
      </w:pPr>
      <w:r w:rsidRPr="00B55A6E">
        <w:rPr>
          <w:rFonts w:asciiTheme="minorHAnsi" w:hAnsiTheme="minorHAnsi"/>
        </w:rPr>
        <w:t>The rosette consists of dark green ruffled leave</w:t>
      </w:r>
      <w:r w:rsidRPr="00AE250C">
        <w:rPr>
          <w:rFonts w:asciiTheme="minorHAnsi" w:hAnsiTheme="minorHAnsi"/>
        </w:rPr>
        <w:t>s.</w:t>
      </w:r>
    </w:p>
    <w:p w14:paraId="35B6BBBF" w14:textId="77777777" w:rsidR="00B55A6E" w:rsidRPr="00B55A6E" w:rsidRDefault="00817A18" w:rsidP="00B55A6E">
      <w:pPr>
        <w:pStyle w:val="Default"/>
        <w:numPr>
          <w:ilvl w:val="0"/>
          <w:numId w:val="23"/>
        </w:numPr>
        <w:rPr>
          <w:rFonts w:asciiTheme="minorHAnsi" w:hAnsiTheme="minorHAnsi"/>
          <w:color w:val="auto"/>
        </w:rPr>
      </w:pPr>
      <w:r>
        <w:rPr>
          <w:rFonts w:asciiTheme="minorHAnsi" w:hAnsiTheme="minorHAnsi"/>
        </w:rPr>
        <w:t>When bolting, the p</w:t>
      </w:r>
      <w:r w:rsidR="00B55A6E" w:rsidRPr="00B55A6E">
        <w:rPr>
          <w:rFonts w:asciiTheme="minorHAnsi" w:hAnsiTheme="minorHAnsi"/>
        </w:rPr>
        <w:t>lants grow upright with stems 2-4 feet tall.</w:t>
      </w:r>
    </w:p>
    <w:p w14:paraId="3865649C" w14:textId="441041F5" w:rsidR="00904A2B" w:rsidRPr="00DB65A5" w:rsidRDefault="00B55A6E" w:rsidP="00DB65A5">
      <w:pPr>
        <w:pStyle w:val="Default"/>
        <w:numPr>
          <w:ilvl w:val="0"/>
          <w:numId w:val="23"/>
        </w:numPr>
        <w:rPr>
          <w:rFonts w:asciiTheme="minorHAnsi" w:hAnsiTheme="minorHAnsi"/>
          <w:color w:val="auto"/>
        </w:rPr>
      </w:pPr>
      <w:r w:rsidRPr="00B55A6E">
        <w:rPr>
          <w:rFonts w:asciiTheme="minorHAnsi" w:hAnsiTheme="minorHAnsi"/>
        </w:rPr>
        <w:t>The flowers are bright yellow with twelve daisy-like petals.</w:t>
      </w:r>
      <w:r w:rsidR="00AE250C">
        <w:rPr>
          <w:noProof/>
        </w:rPr>
        <w:drawing>
          <wp:anchor distT="0" distB="0" distL="114300" distR="114300" simplePos="0" relativeHeight="251656704" behindDoc="1" locked="0" layoutInCell="1" allowOverlap="1" wp14:anchorId="073ECDDF" wp14:editId="0F6C8E0D">
            <wp:simplePos x="0" y="0"/>
            <wp:positionH relativeFrom="column">
              <wp:posOffset>4460875</wp:posOffset>
            </wp:positionH>
            <wp:positionV relativeFrom="paragraph">
              <wp:posOffset>187325</wp:posOffset>
            </wp:positionV>
            <wp:extent cx="1932940" cy="2553970"/>
            <wp:effectExtent l="171450" t="133350" r="353060" b="303530"/>
            <wp:wrapTight wrapText="bothSides">
              <wp:wrapPolygon edited="0">
                <wp:start x="2342" y="-1128"/>
                <wp:lineTo x="639" y="-967"/>
                <wp:lineTo x="-1916" y="483"/>
                <wp:lineTo x="-1703" y="22717"/>
                <wp:lineTo x="426" y="24167"/>
                <wp:lineTo x="1277" y="24167"/>
                <wp:lineTo x="22352" y="24167"/>
                <wp:lineTo x="22991" y="24167"/>
                <wp:lineTo x="25120" y="22556"/>
                <wp:lineTo x="25120" y="22073"/>
                <wp:lineTo x="25332" y="19656"/>
                <wp:lineTo x="25332" y="1450"/>
                <wp:lineTo x="25545" y="644"/>
                <wp:lineTo x="22991" y="-967"/>
                <wp:lineTo x="21288" y="-1128"/>
                <wp:lineTo x="2342" y="-1128"/>
              </wp:wrapPolygon>
            </wp:wrapTight>
            <wp:docPr id="2" name="Picture 2" descr="\\Scfs1\data\Weed\Photos\Tansy ragwort\5381090_David Cappaert_Bugwood.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fs1\data\Weed\Photos\Tansy ragwort\5381090_David Cappaert_Bugwood.org.jpg"/>
                    <pic:cNvPicPr>
                      <a:picLocks noChangeAspect="1" noChangeArrowheads="1"/>
                    </pic:cNvPicPr>
                  </pic:nvPicPr>
                  <pic:blipFill>
                    <a:blip r:embed="rId8" cstate="print"/>
                    <a:srcRect/>
                    <a:stretch>
                      <a:fillRect/>
                    </a:stretch>
                  </pic:blipFill>
                  <pic:spPr bwMode="auto">
                    <a:xfrm>
                      <a:off x="0" y="0"/>
                      <a:ext cx="1932940" cy="2553970"/>
                    </a:xfrm>
                    <a:prstGeom prst="rect">
                      <a:avLst/>
                    </a:prstGeom>
                    <a:ln>
                      <a:noFill/>
                    </a:ln>
                    <a:effectLst>
                      <a:outerShdw blurRad="292100" dist="139700" dir="2700000" algn="tl" rotWithShape="0">
                        <a:srgbClr val="333333">
                          <a:alpha val="65000"/>
                        </a:srgbClr>
                      </a:outerShdw>
                    </a:effectLst>
                  </pic:spPr>
                </pic:pic>
              </a:graphicData>
            </a:graphic>
          </wp:anchor>
        </w:drawing>
      </w:r>
    </w:p>
    <w:p w14:paraId="24D17A48" w14:textId="77777777" w:rsidR="003E3B97" w:rsidRPr="008368F2" w:rsidRDefault="004C3880" w:rsidP="003E3B97">
      <w:pPr>
        <w:pStyle w:val="Heading3"/>
        <w:jc w:val="both"/>
        <w:rPr>
          <w:rFonts w:cs="Tahoma"/>
          <w:b/>
          <w:bCs/>
          <w:color w:val="1F497D" w:themeColor="text2"/>
          <w:sz w:val="24"/>
        </w:rPr>
      </w:pPr>
      <w:r w:rsidRPr="004C3880">
        <w:rPr>
          <w:rFonts w:cs="Tahoma"/>
          <w:b/>
          <w:bCs/>
          <w:color w:val="1F497D" w:themeColor="text2"/>
          <w:sz w:val="24"/>
        </w:rPr>
        <w:t xml:space="preserve">Impacts </w:t>
      </w:r>
    </w:p>
    <w:p w14:paraId="134CEC2F" w14:textId="7B3518BD" w:rsidR="0004031F" w:rsidRPr="0004031F" w:rsidRDefault="00817A18" w:rsidP="0004031F">
      <w:pPr>
        <w:numPr>
          <w:ilvl w:val="0"/>
          <w:numId w:val="24"/>
        </w:numPr>
        <w:rPr>
          <w:rFonts w:asciiTheme="minorHAnsi" w:hAnsiTheme="minorHAnsi"/>
        </w:rPr>
      </w:pPr>
      <w:r>
        <w:rPr>
          <w:rFonts w:asciiTheme="minorHAnsi" w:hAnsiTheme="minorHAnsi"/>
        </w:rPr>
        <w:t>Tansy ragwort is a s</w:t>
      </w:r>
      <w:r w:rsidR="0004031F" w:rsidRPr="0004031F">
        <w:rPr>
          <w:rFonts w:asciiTheme="minorHAnsi" w:hAnsiTheme="minorHAnsi"/>
        </w:rPr>
        <w:t xml:space="preserve">erious threat to livestock. </w:t>
      </w:r>
      <w:r>
        <w:rPr>
          <w:rFonts w:asciiTheme="minorHAnsi" w:hAnsiTheme="minorHAnsi"/>
        </w:rPr>
        <w:t>It c</w:t>
      </w:r>
      <w:r w:rsidR="0004031F" w:rsidRPr="0004031F">
        <w:rPr>
          <w:rFonts w:asciiTheme="minorHAnsi" w:hAnsiTheme="minorHAnsi"/>
        </w:rPr>
        <w:t>ontains pyrrolizidine alkaloids that are converted to toxic pyrroles in the liver after ingestion. The damage to the liver is cumulative and irreversible. Continued significant ingestion will usually kill the affected animal.</w:t>
      </w:r>
    </w:p>
    <w:p w14:paraId="6517C569" w14:textId="086B03A1" w:rsidR="005650C1" w:rsidRPr="00DB65A5" w:rsidRDefault="0004031F" w:rsidP="00DB65A5">
      <w:pPr>
        <w:numPr>
          <w:ilvl w:val="0"/>
          <w:numId w:val="24"/>
        </w:numPr>
        <w:rPr>
          <w:rFonts w:asciiTheme="minorHAnsi" w:hAnsiTheme="minorHAnsi"/>
        </w:rPr>
      </w:pPr>
      <w:r w:rsidRPr="00817A18">
        <w:rPr>
          <w:rFonts w:asciiTheme="minorHAnsi" w:hAnsiTheme="minorHAnsi"/>
        </w:rPr>
        <w:t>All plant parts are toxic</w:t>
      </w:r>
      <w:r w:rsidR="00817A18" w:rsidRPr="00817A18">
        <w:rPr>
          <w:rFonts w:asciiTheme="minorHAnsi" w:hAnsiTheme="minorHAnsi"/>
        </w:rPr>
        <w:t>.</w:t>
      </w:r>
      <w:r w:rsidRPr="00817A18">
        <w:rPr>
          <w:rFonts w:asciiTheme="minorHAnsi" w:hAnsiTheme="minorHAnsi"/>
        </w:rPr>
        <w:t xml:space="preserve"> </w:t>
      </w:r>
      <w:r w:rsidR="00817A18" w:rsidRPr="00817A18">
        <w:rPr>
          <w:rFonts w:asciiTheme="minorHAnsi" w:hAnsiTheme="minorHAnsi"/>
        </w:rPr>
        <w:t>W</w:t>
      </w:r>
      <w:r w:rsidRPr="00817A18">
        <w:rPr>
          <w:rFonts w:asciiTheme="minorHAnsi" w:hAnsiTheme="minorHAnsi"/>
        </w:rPr>
        <w:t xml:space="preserve">hen dried, tansy ragwort </w:t>
      </w:r>
      <w:r w:rsidR="00817A18" w:rsidRPr="00817A18">
        <w:rPr>
          <w:rFonts w:asciiTheme="minorHAnsi" w:hAnsiTheme="minorHAnsi"/>
        </w:rPr>
        <w:t xml:space="preserve">remains toxic but </w:t>
      </w:r>
      <w:r w:rsidRPr="00817A18">
        <w:rPr>
          <w:rFonts w:asciiTheme="minorHAnsi" w:hAnsiTheme="minorHAnsi"/>
        </w:rPr>
        <w:t>loses its bitter taste</w:t>
      </w:r>
      <w:r w:rsidR="00E72F11">
        <w:rPr>
          <w:rFonts w:asciiTheme="minorHAnsi" w:hAnsiTheme="minorHAnsi"/>
        </w:rPr>
        <w:t xml:space="preserve"> and can easily be consumed in hay or other food sources</w:t>
      </w:r>
      <w:r w:rsidR="00817A18">
        <w:rPr>
          <w:rFonts w:asciiTheme="minorHAnsi" w:hAnsiTheme="minorHAnsi"/>
        </w:rPr>
        <w:t>.</w:t>
      </w:r>
    </w:p>
    <w:p w14:paraId="5BFD3704" w14:textId="77777777" w:rsidR="00F16719" w:rsidRPr="008368F2" w:rsidRDefault="004C3880">
      <w:pPr>
        <w:pStyle w:val="Heading3"/>
        <w:jc w:val="both"/>
        <w:rPr>
          <w:rFonts w:cs="Tahoma"/>
          <w:color w:val="1F497D" w:themeColor="text2"/>
          <w:sz w:val="24"/>
        </w:rPr>
      </w:pPr>
      <w:r w:rsidRPr="004C3880">
        <w:rPr>
          <w:rFonts w:cs="Tahoma"/>
          <w:b/>
          <w:bCs/>
          <w:color w:val="1F497D" w:themeColor="text2"/>
          <w:sz w:val="24"/>
        </w:rPr>
        <w:t xml:space="preserve">Habitat &amp; Distribution </w:t>
      </w:r>
    </w:p>
    <w:p w14:paraId="1C34878C" w14:textId="77777777" w:rsidR="0004031F" w:rsidRPr="0004031F" w:rsidRDefault="0004031F" w:rsidP="005650C1">
      <w:pPr>
        <w:numPr>
          <w:ilvl w:val="0"/>
          <w:numId w:val="25"/>
        </w:numPr>
        <w:rPr>
          <w:rFonts w:asciiTheme="minorHAnsi" w:hAnsiTheme="minorHAnsi"/>
        </w:rPr>
      </w:pPr>
      <w:r w:rsidRPr="0004031F">
        <w:rPr>
          <w:rFonts w:asciiTheme="minorHAnsi" w:hAnsiTheme="minorHAnsi"/>
        </w:rPr>
        <w:t>Tansy ragwort is often found in disturbed areas, open pastures, poorly managed grazing areas, and high traffic rights-of-way.</w:t>
      </w:r>
    </w:p>
    <w:p w14:paraId="1CA48F66" w14:textId="5DA07C14" w:rsidR="009E24E6" w:rsidRPr="00DB65A5" w:rsidRDefault="0004031F" w:rsidP="00DB65A5">
      <w:pPr>
        <w:numPr>
          <w:ilvl w:val="0"/>
          <w:numId w:val="25"/>
        </w:numPr>
        <w:rPr>
          <w:rFonts w:ascii="Verdana" w:hAnsi="Verdana"/>
          <w:sz w:val="22"/>
          <w:szCs w:val="22"/>
        </w:rPr>
      </w:pPr>
      <w:r w:rsidRPr="0004031F">
        <w:rPr>
          <w:rFonts w:asciiTheme="minorHAnsi" w:hAnsiTheme="minorHAnsi"/>
        </w:rPr>
        <w:t>It thrives in full or partial sun, on roadsides and horse trails, in forest clear-cuts and vacant lands.</w:t>
      </w:r>
      <w:r w:rsidRPr="009F05A2">
        <w:rPr>
          <w:rFonts w:ascii="Verdana" w:hAnsi="Verdana"/>
          <w:sz w:val="22"/>
        </w:rPr>
        <w:t xml:space="preserve">  </w:t>
      </w:r>
    </w:p>
    <w:p w14:paraId="701E0A47" w14:textId="77777777" w:rsidR="00F16719" w:rsidRPr="008368F2" w:rsidRDefault="004C3880">
      <w:pPr>
        <w:pStyle w:val="Heading3"/>
        <w:rPr>
          <w:rFonts w:cs="Tahoma"/>
          <w:b/>
          <w:bCs/>
          <w:color w:val="1F497D" w:themeColor="text2"/>
          <w:sz w:val="24"/>
        </w:rPr>
      </w:pPr>
      <w:r w:rsidRPr="004C3880">
        <w:rPr>
          <w:rFonts w:cs="Tahoma"/>
          <w:b/>
          <w:bCs/>
          <w:color w:val="1F497D" w:themeColor="text2"/>
          <w:sz w:val="24"/>
        </w:rPr>
        <w:t>Reproduction &amp; Spread</w:t>
      </w:r>
    </w:p>
    <w:p w14:paraId="4B7D37E9" w14:textId="73658AC9" w:rsidR="00201C1F" w:rsidRPr="00201C1F" w:rsidRDefault="00201C1F" w:rsidP="00201C1F">
      <w:pPr>
        <w:pStyle w:val="Default"/>
        <w:numPr>
          <w:ilvl w:val="0"/>
          <w:numId w:val="26"/>
        </w:numPr>
        <w:rPr>
          <w:rFonts w:asciiTheme="minorHAnsi" w:hAnsiTheme="minorHAnsi"/>
        </w:rPr>
      </w:pPr>
      <w:r w:rsidRPr="00201C1F">
        <w:rPr>
          <w:rFonts w:asciiTheme="minorHAnsi" w:hAnsiTheme="minorHAnsi"/>
          <w:color w:val="auto"/>
        </w:rPr>
        <w:t xml:space="preserve">Tansy ragwort reproduces by seed. A single plant </w:t>
      </w:r>
      <w:proofErr w:type="gramStart"/>
      <w:r w:rsidRPr="00201C1F">
        <w:rPr>
          <w:rFonts w:asciiTheme="minorHAnsi" w:hAnsiTheme="minorHAnsi"/>
          <w:color w:val="auto"/>
        </w:rPr>
        <w:t>is capable of producing</w:t>
      </w:r>
      <w:proofErr w:type="gramEnd"/>
      <w:r w:rsidRPr="00201C1F">
        <w:rPr>
          <w:rFonts w:asciiTheme="minorHAnsi" w:hAnsiTheme="minorHAnsi"/>
          <w:color w:val="auto"/>
        </w:rPr>
        <w:t xml:space="preserve"> up to 150,000 seeds, which can remain viable for up to 15 years. Seeds in the upper 2 cm of soil </w:t>
      </w:r>
      <w:r w:rsidR="00817A18">
        <w:rPr>
          <w:rFonts w:asciiTheme="minorHAnsi" w:hAnsiTheme="minorHAnsi"/>
          <w:color w:val="auto"/>
        </w:rPr>
        <w:t>remain</w:t>
      </w:r>
      <w:r w:rsidRPr="00201C1F">
        <w:rPr>
          <w:rFonts w:asciiTheme="minorHAnsi" w:hAnsiTheme="minorHAnsi"/>
          <w:color w:val="auto"/>
        </w:rPr>
        <w:t xml:space="preserve"> viable for 4 to 5 years.</w:t>
      </w:r>
    </w:p>
    <w:p w14:paraId="1DD6B1B3" w14:textId="68D80F4F" w:rsidR="00201C1F" w:rsidRPr="00201C1F" w:rsidRDefault="00201C1F" w:rsidP="00201C1F">
      <w:pPr>
        <w:pStyle w:val="Default"/>
        <w:numPr>
          <w:ilvl w:val="0"/>
          <w:numId w:val="26"/>
        </w:numPr>
        <w:rPr>
          <w:rFonts w:asciiTheme="minorHAnsi" w:hAnsiTheme="minorHAnsi"/>
        </w:rPr>
      </w:pPr>
      <w:r w:rsidRPr="00201C1F">
        <w:rPr>
          <w:rFonts w:asciiTheme="minorHAnsi" w:hAnsiTheme="minorHAnsi"/>
          <w:color w:val="auto"/>
        </w:rPr>
        <w:lastRenderedPageBreak/>
        <w:t xml:space="preserve">Plants can flower from June to October, but typically start to form seeds by </w:t>
      </w:r>
      <w:r w:rsidR="00A0752B" w:rsidRPr="00201C1F">
        <w:rPr>
          <w:rFonts w:asciiTheme="minorHAnsi" w:hAnsiTheme="minorHAnsi"/>
          <w:color w:val="auto"/>
        </w:rPr>
        <w:t>mid-August</w:t>
      </w:r>
      <w:r w:rsidRPr="00201C1F">
        <w:rPr>
          <w:rFonts w:asciiTheme="minorHAnsi" w:hAnsiTheme="minorHAnsi"/>
          <w:color w:val="auto"/>
        </w:rPr>
        <w:t>.</w:t>
      </w:r>
    </w:p>
    <w:p w14:paraId="55B7555A" w14:textId="1BB7702F" w:rsidR="00AE250C" w:rsidRPr="00DB65A5" w:rsidRDefault="00201C1F" w:rsidP="00DB65A5">
      <w:pPr>
        <w:pStyle w:val="Default"/>
        <w:numPr>
          <w:ilvl w:val="0"/>
          <w:numId w:val="26"/>
        </w:numPr>
        <w:rPr>
          <w:rFonts w:asciiTheme="minorHAnsi" w:hAnsiTheme="minorHAnsi"/>
        </w:rPr>
      </w:pPr>
      <w:r w:rsidRPr="00201C1F">
        <w:rPr>
          <w:rFonts w:asciiTheme="minorHAnsi" w:hAnsiTheme="minorHAnsi"/>
          <w:color w:val="auto"/>
        </w:rPr>
        <w:t>Seeds are spread in a variety of ways</w:t>
      </w:r>
      <w:r w:rsidR="00817A18">
        <w:rPr>
          <w:rFonts w:asciiTheme="minorHAnsi" w:hAnsiTheme="minorHAnsi"/>
          <w:color w:val="auto"/>
        </w:rPr>
        <w:t xml:space="preserve"> including</w:t>
      </w:r>
      <w:r w:rsidRPr="00201C1F">
        <w:rPr>
          <w:rFonts w:asciiTheme="minorHAnsi" w:hAnsiTheme="minorHAnsi"/>
          <w:color w:val="auto"/>
        </w:rPr>
        <w:t xml:space="preserve"> wind, human traffic, in hay, </w:t>
      </w:r>
      <w:r w:rsidR="00817A18">
        <w:rPr>
          <w:rFonts w:asciiTheme="minorHAnsi" w:hAnsiTheme="minorHAnsi"/>
          <w:color w:val="auto"/>
        </w:rPr>
        <w:t xml:space="preserve">on </w:t>
      </w:r>
      <w:r w:rsidRPr="00201C1F">
        <w:rPr>
          <w:rFonts w:asciiTheme="minorHAnsi" w:hAnsiTheme="minorHAnsi"/>
          <w:color w:val="auto"/>
        </w:rPr>
        <w:t>animals, and on equipment and vehicles.</w:t>
      </w:r>
    </w:p>
    <w:p w14:paraId="6A1B47E8" w14:textId="77777777" w:rsidR="00D8139F" w:rsidRDefault="00D8139F">
      <w:pPr>
        <w:pStyle w:val="Heading1"/>
        <w:rPr>
          <w:rFonts w:cs="Tahoma"/>
          <w:b/>
          <w:color w:val="0F243E" w:themeColor="text2" w:themeShade="80"/>
          <w:sz w:val="32"/>
          <w:u w:val="single"/>
        </w:rPr>
      </w:pPr>
    </w:p>
    <w:p w14:paraId="755233B6" w14:textId="35FDF135" w:rsidR="00F16719" w:rsidRPr="00FA631E" w:rsidRDefault="00DB65A5">
      <w:pPr>
        <w:pStyle w:val="Heading1"/>
        <w:rPr>
          <w:rFonts w:cs="Tahoma"/>
          <w:b/>
          <w:color w:val="0F243E" w:themeColor="text2" w:themeShade="80"/>
          <w:sz w:val="32"/>
          <w:u w:val="single"/>
        </w:rPr>
      </w:pPr>
      <w:r>
        <w:rPr>
          <w:rFonts w:asciiTheme="minorHAnsi" w:hAnsiTheme="minorHAnsi"/>
          <w:noProof/>
        </w:rPr>
        <w:drawing>
          <wp:anchor distT="0" distB="0" distL="114300" distR="114300" simplePos="0" relativeHeight="251658752" behindDoc="1" locked="0" layoutInCell="1" allowOverlap="1" wp14:anchorId="52923860" wp14:editId="701D971C">
            <wp:simplePos x="0" y="0"/>
            <wp:positionH relativeFrom="column">
              <wp:posOffset>4014470</wp:posOffset>
            </wp:positionH>
            <wp:positionV relativeFrom="paragraph">
              <wp:posOffset>95250</wp:posOffset>
            </wp:positionV>
            <wp:extent cx="2027555" cy="2731770"/>
            <wp:effectExtent l="171450" t="133350" r="353695" b="297180"/>
            <wp:wrapTight wrapText="bothSides">
              <wp:wrapPolygon edited="0">
                <wp:start x="2232" y="-1054"/>
                <wp:lineTo x="609" y="-904"/>
                <wp:lineTo x="-1826" y="452"/>
                <wp:lineTo x="-1826" y="20636"/>
                <wp:lineTo x="-1015" y="23046"/>
                <wp:lineTo x="812" y="23950"/>
                <wp:lineTo x="1218" y="23950"/>
                <wp:lineTo x="22324" y="23950"/>
                <wp:lineTo x="22730" y="23950"/>
                <wp:lineTo x="24353" y="23197"/>
                <wp:lineTo x="24353" y="23046"/>
                <wp:lineTo x="24556" y="23046"/>
                <wp:lineTo x="25165" y="20937"/>
                <wp:lineTo x="25165" y="1356"/>
                <wp:lineTo x="25368" y="603"/>
                <wp:lineTo x="22933" y="-904"/>
                <wp:lineTo x="21309" y="-1054"/>
                <wp:lineTo x="2232" y="-1054"/>
              </wp:wrapPolygon>
            </wp:wrapTight>
            <wp:docPr id="3" name="Picture 3" descr="\\Scfs1\data\Weed\Photos\Tansy ragwort\tansy_ragwort_plant_wsnw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fs1\data\Weed\Photos\Tansy ragwort\tansy_ragwort_plant_wsnwcb.gif"/>
                    <pic:cNvPicPr>
                      <a:picLocks noChangeAspect="1" noChangeArrowheads="1"/>
                    </pic:cNvPicPr>
                  </pic:nvPicPr>
                  <pic:blipFill>
                    <a:blip r:embed="rId9" cstate="print"/>
                    <a:srcRect/>
                    <a:stretch>
                      <a:fillRect/>
                    </a:stretch>
                  </pic:blipFill>
                  <pic:spPr bwMode="auto">
                    <a:xfrm>
                      <a:off x="0" y="0"/>
                      <a:ext cx="2027555" cy="2731770"/>
                    </a:xfrm>
                    <a:prstGeom prst="rect">
                      <a:avLst/>
                    </a:prstGeom>
                    <a:ln>
                      <a:noFill/>
                    </a:ln>
                    <a:effectLst>
                      <a:outerShdw blurRad="292100" dist="139700" dir="2700000" algn="tl" rotWithShape="0">
                        <a:srgbClr val="333333">
                          <a:alpha val="65000"/>
                        </a:srgbClr>
                      </a:outerShdw>
                    </a:effectLst>
                  </pic:spPr>
                </pic:pic>
              </a:graphicData>
            </a:graphic>
          </wp:anchor>
        </w:drawing>
      </w:r>
      <w:r w:rsidR="004C3880" w:rsidRPr="00FA631E">
        <w:rPr>
          <w:rFonts w:cs="Tahoma"/>
          <w:b/>
          <w:color w:val="0F243E" w:themeColor="text2" w:themeShade="80"/>
          <w:sz w:val="32"/>
          <w:u w:val="single"/>
        </w:rPr>
        <w:t>CONTROL INFORMATION</w:t>
      </w:r>
    </w:p>
    <w:p w14:paraId="4A923417" w14:textId="7ABA4953" w:rsidR="00F16719" w:rsidRPr="008368F2" w:rsidRDefault="004C3880">
      <w:pPr>
        <w:pStyle w:val="Heading3"/>
        <w:rPr>
          <w:rFonts w:cs="Tahoma"/>
          <w:b/>
          <w:bCs/>
          <w:color w:val="1F497D" w:themeColor="text2"/>
          <w:sz w:val="24"/>
        </w:rPr>
      </w:pPr>
      <w:r w:rsidRPr="004C3880">
        <w:rPr>
          <w:rFonts w:cs="Tahoma"/>
          <w:b/>
          <w:bCs/>
          <w:color w:val="1F497D" w:themeColor="text2"/>
          <w:sz w:val="24"/>
        </w:rPr>
        <w:t>Integrated Pest Management</w:t>
      </w:r>
    </w:p>
    <w:p w14:paraId="65E53EE1" w14:textId="27E99D84" w:rsidR="005B55E2" w:rsidRPr="008368F2" w:rsidRDefault="004C3880" w:rsidP="005B55E2">
      <w:pPr>
        <w:pStyle w:val="Default"/>
        <w:numPr>
          <w:ilvl w:val="0"/>
          <w:numId w:val="9"/>
        </w:numPr>
        <w:rPr>
          <w:rFonts w:asciiTheme="minorHAnsi" w:hAnsiTheme="minorHAnsi" w:cs="Tahoma"/>
        </w:rPr>
      </w:pPr>
      <w:r w:rsidRPr="004C3880">
        <w:rPr>
          <w:rFonts w:asciiTheme="minorHAnsi" w:hAnsiTheme="minorHAnsi" w:cs="Tahoma"/>
        </w:rPr>
        <w:t>The preferred approach for weed control is Integrated Pest Management (IPM). IPM involves selecting from a range of possible control methods to match the management requirements of each specific site. The goal is to maximize effective control and to minimize negative environmental, economic, and recreational impacts.</w:t>
      </w:r>
    </w:p>
    <w:p w14:paraId="689360B3" w14:textId="3CCE871F" w:rsidR="005B55E2" w:rsidRPr="00DB65A5" w:rsidRDefault="004C3880" w:rsidP="005B55E2">
      <w:pPr>
        <w:pStyle w:val="Default"/>
        <w:numPr>
          <w:ilvl w:val="0"/>
          <w:numId w:val="9"/>
        </w:numPr>
        <w:rPr>
          <w:rFonts w:asciiTheme="minorHAnsi" w:hAnsiTheme="minorHAnsi" w:cs="Tahoma"/>
        </w:rPr>
      </w:pPr>
      <w:r w:rsidRPr="004C3880">
        <w:rPr>
          <w:rFonts w:asciiTheme="minorHAnsi" w:hAnsiTheme="minorHAnsi" w:cs="Tahoma"/>
        </w:rPr>
        <w:t xml:space="preserve">Use a multifaceted and adaptive approach. Select control methods reflecting the available time, funding, and labor of the participants, the land use goals, and the values of the community and landowners. Management will require dedication for </w:t>
      </w:r>
      <w:proofErr w:type="gramStart"/>
      <w:r w:rsidRPr="004C3880">
        <w:rPr>
          <w:rFonts w:asciiTheme="minorHAnsi" w:hAnsiTheme="minorHAnsi" w:cs="Tahoma"/>
        </w:rPr>
        <w:t>a number of</w:t>
      </w:r>
      <w:proofErr w:type="gramEnd"/>
      <w:r w:rsidRPr="004C3880">
        <w:rPr>
          <w:rFonts w:asciiTheme="minorHAnsi" w:hAnsiTheme="minorHAnsi" w:cs="Tahoma"/>
        </w:rPr>
        <w:t xml:space="preserve"> years and should allow flexibility in methods.</w:t>
      </w:r>
    </w:p>
    <w:p w14:paraId="78F1A451" w14:textId="4364A33E" w:rsidR="005B55E2" w:rsidRPr="008368F2" w:rsidRDefault="004C3880" w:rsidP="005B55E2">
      <w:pPr>
        <w:autoSpaceDE w:val="0"/>
        <w:autoSpaceDN w:val="0"/>
        <w:adjustRightInd w:val="0"/>
        <w:rPr>
          <w:rFonts w:ascii="Verdana" w:hAnsi="Verdana" w:cs="Verdana"/>
          <w:b/>
          <w:bCs/>
          <w:color w:val="1F497D" w:themeColor="text2"/>
        </w:rPr>
      </w:pPr>
      <w:r w:rsidRPr="004C3880">
        <w:rPr>
          <w:rFonts w:ascii="Verdana" w:hAnsi="Verdana" w:cs="Verdana"/>
          <w:b/>
          <w:bCs/>
          <w:color w:val="1F497D" w:themeColor="text2"/>
        </w:rPr>
        <w:t>Planning Considerations</w:t>
      </w:r>
    </w:p>
    <w:p w14:paraId="6939A9D7" w14:textId="77777777" w:rsidR="00B86E15" w:rsidRPr="003132BD" w:rsidRDefault="00B86E15" w:rsidP="00B86E15">
      <w:pPr>
        <w:numPr>
          <w:ilvl w:val="0"/>
          <w:numId w:val="8"/>
        </w:numPr>
        <w:autoSpaceDE w:val="0"/>
        <w:autoSpaceDN w:val="0"/>
        <w:adjustRightInd w:val="0"/>
        <w:ind w:left="720"/>
        <w:rPr>
          <w:rFonts w:asciiTheme="minorHAnsi" w:hAnsiTheme="minorHAnsi" w:cs="PalatinoLinotype-Roman"/>
        </w:rPr>
      </w:pPr>
      <w:r w:rsidRPr="003132BD">
        <w:rPr>
          <w:rFonts w:asciiTheme="minorHAnsi" w:hAnsiTheme="minorHAnsi" w:cs="PalatinoLinotype-Roman"/>
        </w:rPr>
        <w:t xml:space="preserve">Survey </w:t>
      </w:r>
      <w:r w:rsidR="00817A18">
        <w:rPr>
          <w:rFonts w:asciiTheme="minorHAnsi" w:hAnsiTheme="minorHAnsi" w:cs="PalatinoLinotype-Roman"/>
        </w:rPr>
        <w:t xml:space="preserve">the </w:t>
      </w:r>
      <w:r w:rsidRPr="003132BD">
        <w:rPr>
          <w:rFonts w:asciiTheme="minorHAnsi" w:hAnsiTheme="minorHAnsi" w:cs="PalatinoLinotype-Roman"/>
        </w:rPr>
        <w:t xml:space="preserve">area for weeds, set priorities, and select </w:t>
      </w:r>
      <w:r w:rsidR="00817A18">
        <w:rPr>
          <w:rFonts w:asciiTheme="minorHAnsi" w:hAnsiTheme="minorHAnsi" w:cs="PalatinoLinotype-Roman"/>
        </w:rPr>
        <w:t xml:space="preserve">the </w:t>
      </w:r>
      <w:r w:rsidRPr="003132BD">
        <w:rPr>
          <w:rFonts w:asciiTheme="minorHAnsi" w:hAnsiTheme="minorHAnsi" w:cs="PalatinoLinotype-Roman"/>
        </w:rPr>
        <w:t xml:space="preserve">best control method(s) for the site.  </w:t>
      </w:r>
    </w:p>
    <w:p w14:paraId="64358507" w14:textId="53A12525" w:rsidR="00B86E15" w:rsidRPr="003132BD" w:rsidRDefault="00817A18" w:rsidP="00B86E15">
      <w:pPr>
        <w:pStyle w:val="Default"/>
        <w:numPr>
          <w:ilvl w:val="0"/>
          <w:numId w:val="8"/>
        </w:numPr>
        <w:ind w:left="720"/>
        <w:rPr>
          <w:rFonts w:asciiTheme="minorHAnsi" w:hAnsiTheme="minorHAnsi"/>
        </w:rPr>
      </w:pPr>
      <w:r>
        <w:rPr>
          <w:rFonts w:asciiTheme="minorHAnsi" w:hAnsiTheme="minorHAnsi"/>
        </w:rPr>
        <w:t>Select c</w:t>
      </w:r>
      <w:r w:rsidR="00B86E15" w:rsidRPr="003132BD">
        <w:rPr>
          <w:rFonts w:asciiTheme="minorHAnsi" w:hAnsiTheme="minorHAnsi"/>
        </w:rPr>
        <w:t xml:space="preserve">ontrol practices to minimize soil disturbance. Minimizing disturbance </w:t>
      </w:r>
      <w:r>
        <w:rPr>
          <w:rFonts w:asciiTheme="minorHAnsi" w:hAnsiTheme="minorHAnsi"/>
        </w:rPr>
        <w:t xml:space="preserve">prevents </w:t>
      </w:r>
      <w:r w:rsidR="00C52722">
        <w:rPr>
          <w:rFonts w:asciiTheme="minorHAnsi" w:hAnsiTheme="minorHAnsi"/>
        </w:rPr>
        <w:t>further infestation</w:t>
      </w:r>
      <w:r w:rsidR="005650C1">
        <w:rPr>
          <w:rFonts w:asciiTheme="minorHAnsi" w:hAnsiTheme="minorHAnsi"/>
        </w:rPr>
        <w:t>s</w:t>
      </w:r>
      <w:r w:rsidR="00C52722">
        <w:rPr>
          <w:rFonts w:asciiTheme="minorHAnsi" w:hAnsiTheme="minorHAnsi"/>
        </w:rPr>
        <w:t xml:space="preserve"> of weeds. </w:t>
      </w:r>
    </w:p>
    <w:p w14:paraId="743D5B45" w14:textId="77777777" w:rsidR="00B86E15" w:rsidRPr="003132BD" w:rsidRDefault="00C52722" w:rsidP="00B86E15">
      <w:pPr>
        <w:pStyle w:val="Default"/>
        <w:numPr>
          <w:ilvl w:val="0"/>
          <w:numId w:val="8"/>
        </w:numPr>
        <w:ind w:left="720"/>
        <w:rPr>
          <w:rFonts w:asciiTheme="minorHAnsi" w:hAnsiTheme="minorHAnsi"/>
        </w:rPr>
      </w:pPr>
      <w:r>
        <w:rPr>
          <w:rFonts w:asciiTheme="minorHAnsi" w:hAnsiTheme="minorHAnsi"/>
        </w:rPr>
        <w:t>Begin</w:t>
      </w:r>
      <w:r w:rsidR="00B86E15" w:rsidRPr="003132BD">
        <w:rPr>
          <w:rFonts w:asciiTheme="minorHAnsi" w:hAnsiTheme="minorHAnsi"/>
        </w:rPr>
        <w:t xml:space="preserve"> work on the perimeter of </w:t>
      </w:r>
      <w:r>
        <w:rPr>
          <w:rFonts w:asciiTheme="minorHAnsi" w:hAnsiTheme="minorHAnsi"/>
        </w:rPr>
        <w:t xml:space="preserve">the </w:t>
      </w:r>
      <w:r w:rsidR="00B86E15" w:rsidRPr="003132BD">
        <w:rPr>
          <w:rFonts w:asciiTheme="minorHAnsi" w:hAnsiTheme="minorHAnsi"/>
        </w:rPr>
        <w:t>infested areas first</w:t>
      </w:r>
      <w:r>
        <w:rPr>
          <w:rFonts w:asciiTheme="minorHAnsi" w:hAnsiTheme="minorHAnsi"/>
        </w:rPr>
        <w:t xml:space="preserve"> and</w:t>
      </w:r>
      <w:r w:rsidR="00B86E15" w:rsidRPr="003132BD">
        <w:rPr>
          <w:rFonts w:asciiTheme="minorHAnsi" w:hAnsiTheme="minorHAnsi"/>
        </w:rPr>
        <w:t xml:space="preserve"> mov</w:t>
      </w:r>
      <w:r w:rsidR="005650C1">
        <w:rPr>
          <w:rFonts w:asciiTheme="minorHAnsi" w:hAnsiTheme="minorHAnsi"/>
        </w:rPr>
        <w:t>e</w:t>
      </w:r>
      <w:r w:rsidR="00B86E15" w:rsidRPr="003132BD">
        <w:rPr>
          <w:rFonts w:asciiTheme="minorHAnsi" w:hAnsiTheme="minorHAnsi"/>
        </w:rPr>
        <w:t xml:space="preserve"> inward</w:t>
      </w:r>
      <w:r>
        <w:rPr>
          <w:rFonts w:asciiTheme="minorHAnsi" w:hAnsiTheme="minorHAnsi"/>
        </w:rPr>
        <w:t xml:space="preserve"> toward the core of the infestation</w:t>
      </w:r>
      <w:r w:rsidR="00B86E15" w:rsidRPr="003132BD">
        <w:rPr>
          <w:rFonts w:asciiTheme="minorHAnsi" w:hAnsiTheme="minorHAnsi"/>
        </w:rPr>
        <w:t>.</w:t>
      </w:r>
    </w:p>
    <w:p w14:paraId="70E35E53" w14:textId="77777777" w:rsidR="00B86E15" w:rsidRPr="003132BD" w:rsidRDefault="00B86E15" w:rsidP="00B86E15">
      <w:pPr>
        <w:pStyle w:val="Default"/>
        <w:numPr>
          <w:ilvl w:val="0"/>
          <w:numId w:val="8"/>
        </w:numPr>
        <w:ind w:left="720"/>
        <w:rPr>
          <w:rFonts w:asciiTheme="minorHAnsi" w:hAnsiTheme="minorHAnsi"/>
        </w:rPr>
      </w:pPr>
      <w:r w:rsidRPr="003132BD">
        <w:rPr>
          <w:rFonts w:asciiTheme="minorHAnsi" w:hAnsiTheme="minorHAnsi" w:cs="PalatinoLinotype-Roman"/>
        </w:rPr>
        <w:t xml:space="preserve">Monitor </w:t>
      </w:r>
      <w:r w:rsidR="00C52722">
        <w:rPr>
          <w:rFonts w:asciiTheme="minorHAnsi" w:hAnsiTheme="minorHAnsi" w:cs="PalatinoLinotype-Roman"/>
        </w:rPr>
        <w:t xml:space="preserve">the </w:t>
      </w:r>
      <w:r w:rsidRPr="003132BD">
        <w:rPr>
          <w:rFonts w:asciiTheme="minorHAnsi" w:hAnsiTheme="minorHAnsi" w:cs="PalatinoLinotype-Roman"/>
        </w:rPr>
        <w:t xml:space="preserve">site and treat </w:t>
      </w:r>
      <w:r w:rsidR="00C52722">
        <w:rPr>
          <w:rFonts w:asciiTheme="minorHAnsi" w:hAnsiTheme="minorHAnsi" w:cs="PalatinoLinotype-Roman"/>
        </w:rPr>
        <w:t xml:space="preserve">missed and </w:t>
      </w:r>
      <w:proofErr w:type="gramStart"/>
      <w:r w:rsidR="00C52722">
        <w:rPr>
          <w:rFonts w:asciiTheme="minorHAnsi" w:hAnsiTheme="minorHAnsi" w:cs="PalatinoLinotype-Roman"/>
        </w:rPr>
        <w:t>newly-germinated</w:t>
      </w:r>
      <w:proofErr w:type="gramEnd"/>
      <w:r w:rsidR="00C52722">
        <w:rPr>
          <w:rFonts w:asciiTheme="minorHAnsi" w:hAnsiTheme="minorHAnsi" w:cs="PalatinoLinotype-Roman"/>
        </w:rPr>
        <w:t xml:space="preserve"> </w:t>
      </w:r>
      <w:r w:rsidRPr="003132BD">
        <w:rPr>
          <w:rFonts w:asciiTheme="minorHAnsi" w:hAnsiTheme="minorHAnsi" w:cs="PalatinoLinotype-Roman"/>
        </w:rPr>
        <w:t xml:space="preserve">plants. </w:t>
      </w:r>
    </w:p>
    <w:p w14:paraId="5836D195" w14:textId="011CC242" w:rsidR="00F21608" w:rsidRPr="00DB65A5" w:rsidRDefault="0010069B" w:rsidP="00DB65A5">
      <w:pPr>
        <w:pStyle w:val="Default"/>
        <w:numPr>
          <w:ilvl w:val="0"/>
          <w:numId w:val="8"/>
        </w:numPr>
        <w:ind w:left="720"/>
        <w:rPr>
          <w:rFonts w:asciiTheme="minorHAnsi" w:hAnsiTheme="minorHAnsi"/>
        </w:rPr>
      </w:pPr>
      <w:r>
        <w:rPr>
          <w:rFonts w:asciiTheme="minorHAnsi" w:hAnsiTheme="minorHAnsi"/>
        </w:rPr>
        <w:t>Re-vegetate</w:t>
      </w:r>
      <w:r w:rsidR="00C52722">
        <w:rPr>
          <w:rFonts w:asciiTheme="minorHAnsi" w:hAnsiTheme="minorHAnsi"/>
        </w:rPr>
        <w:t xml:space="preserve"> treatment</w:t>
      </w:r>
      <w:r w:rsidR="00B86E15" w:rsidRPr="003132BD">
        <w:rPr>
          <w:rFonts w:asciiTheme="minorHAnsi" w:hAnsiTheme="minorHAnsi"/>
        </w:rPr>
        <w:t xml:space="preserve"> areas </w:t>
      </w:r>
      <w:r w:rsidR="00C52722">
        <w:rPr>
          <w:rFonts w:asciiTheme="minorHAnsi" w:hAnsiTheme="minorHAnsi"/>
        </w:rPr>
        <w:t>to</w:t>
      </w:r>
      <w:r w:rsidR="00B86E15" w:rsidRPr="003132BD">
        <w:rPr>
          <w:rFonts w:asciiTheme="minorHAnsi" w:hAnsiTheme="minorHAnsi"/>
        </w:rPr>
        <w:t xml:space="preserve"> improve </w:t>
      </w:r>
      <w:r w:rsidR="00C52722">
        <w:rPr>
          <w:rFonts w:asciiTheme="minorHAnsi" w:hAnsiTheme="minorHAnsi"/>
        </w:rPr>
        <w:t>ecological function and prevent new infestations</w:t>
      </w:r>
      <w:r w:rsidR="00B86E15" w:rsidRPr="003132BD">
        <w:rPr>
          <w:rFonts w:asciiTheme="minorHAnsi" w:hAnsiTheme="minorHAnsi"/>
        </w:rPr>
        <w:t>.</w:t>
      </w:r>
    </w:p>
    <w:p w14:paraId="4A133737" w14:textId="39BCA0BE" w:rsidR="00F16719" w:rsidRPr="008368F2" w:rsidRDefault="004C3880">
      <w:pPr>
        <w:pStyle w:val="Heading3"/>
        <w:rPr>
          <w:rFonts w:cs="Tahoma"/>
          <w:b/>
          <w:bCs/>
          <w:sz w:val="24"/>
        </w:rPr>
      </w:pPr>
      <w:r w:rsidRPr="004C3880">
        <w:rPr>
          <w:rFonts w:cs="Tahoma"/>
          <w:b/>
          <w:bCs/>
          <w:color w:val="1F497D" w:themeColor="text2"/>
          <w:sz w:val="24"/>
        </w:rPr>
        <w:t>Early Detection and Prevention</w:t>
      </w:r>
    </w:p>
    <w:p w14:paraId="5E3A1D02" w14:textId="77777777" w:rsidR="00201C1F" w:rsidRPr="00B86E15" w:rsidRDefault="00201C1F" w:rsidP="00201C1F">
      <w:pPr>
        <w:numPr>
          <w:ilvl w:val="0"/>
          <w:numId w:val="29"/>
        </w:numPr>
        <w:rPr>
          <w:rFonts w:asciiTheme="minorHAnsi" w:hAnsiTheme="minorHAnsi" w:cs="Microsoft Sans Serif"/>
        </w:rPr>
      </w:pPr>
      <w:r w:rsidRPr="00B86E15">
        <w:rPr>
          <w:rFonts w:asciiTheme="minorHAnsi" w:hAnsiTheme="minorHAnsi" w:cs="Microsoft Sans Serif"/>
        </w:rPr>
        <w:t>Minimiz</w:t>
      </w:r>
      <w:r w:rsidR="00C52722">
        <w:rPr>
          <w:rFonts w:asciiTheme="minorHAnsi" w:hAnsiTheme="minorHAnsi" w:cs="Microsoft Sans Serif"/>
        </w:rPr>
        <w:t>e</w:t>
      </w:r>
      <w:r w:rsidRPr="00B86E15">
        <w:rPr>
          <w:rFonts w:asciiTheme="minorHAnsi" w:hAnsiTheme="minorHAnsi" w:cs="Microsoft Sans Serif"/>
        </w:rPr>
        <w:t xml:space="preserve"> soil disturbance from vehicles, machinery, and over</w:t>
      </w:r>
      <w:r w:rsidR="00C52722">
        <w:rPr>
          <w:rFonts w:asciiTheme="minorHAnsi" w:hAnsiTheme="minorHAnsi" w:cs="Microsoft Sans Serif"/>
        </w:rPr>
        <w:t>-</w:t>
      </w:r>
      <w:r w:rsidRPr="00B86E15">
        <w:rPr>
          <w:rFonts w:asciiTheme="minorHAnsi" w:hAnsiTheme="minorHAnsi" w:cs="Microsoft Sans Serif"/>
        </w:rPr>
        <w:t xml:space="preserve">grazing </w:t>
      </w:r>
      <w:r w:rsidR="00C52722">
        <w:rPr>
          <w:rFonts w:asciiTheme="minorHAnsi" w:hAnsiTheme="minorHAnsi" w:cs="Microsoft Sans Serif"/>
        </w:rPr>
        <w:t>to</w:t>
      </w:r>
      <w:r w:rsidRPr="00B86E15">
        <w:rPr>
          <w:rFonts w:asciiTheme="minorHAnsi" w:hAnsiTheme="minorHAnsi" w:cs="Microsoft Sans Serif"/>
        </w:rPr>
        <w:t xml:space="preserve"> reduce </w:t>
      </w:r>
      <w:r w:rsidR="00C52722">
        <w:rPr>
          <w:rFonts w:asciiTheme="minorHAnsi" w:hAnsiTheme="minorHAnsi" w:cs="Microsoft Sans Serif"/>
        </w:rPr>
        <w:t>seed germination</w:t>
      </w:r>
      <w:r w:rsidRPr="00B86E15">
        <w:rPr>
          <w:rFonts w:asciiTheme="minorHAnsi" w:hAnsiTheme="minorHAnsi" w:cs="Microsoft Sans Serif"/>
        </w:rPr>
        <w:t>.</w:t>
      </w:r>
    </w:p>
    <w:p w14:paraId="7677C25F" w14:textId="214CEF7E" w:rsidR="00201C1F" w:rsidRPr="00B86E15" w:rsidRDefault="00201C1F" w:rsidP="00201C1F">
      <w:pPr>
        <w:pStyle w:val="Default"/>
        <w:numPr>
          <w:ilvl w:val="0"/>
          <w:numId w:val="29"/>
        </w:numPr>
        <w:rPr>
          <w:rFonts w:asciiTheme="minorHAnsi" w:hAnsiTheme="minorHAnsi"/>
        </w:rPr>
      </w:pPr>
      <w:r w:rsidRPr="00B86E15">
        <w:rPr>
          <w:rFonts w:asciiTheme="minorHAnsi" w:hAnsiTheme="minorHAnsi"/>
        </w:rPr>
        <w:t xml:space="preserve">Tansy ragwort </w:t>
      </w:r>
      <w:r w:rsidR="00C52722">
        <w:rPr>
          <w:rFonts w:asciiTheme="minorHAnsi" w:hAnsiTheme="minorHAnsi"/>
        </w:rPr>
        <w:t>is</w:t>
      </w:r>
      <w:r w:rsidRPr="00B86E15">
        <w:rPr>
          <w:rFonts w:asciiTheme="minorHAnsi" w:hAnsiTheme="minorHAnsi"/>
        </w:rPr>
        <w:t xml:space="preserve"> easily identified in both rosette and flower form. Plants begin blooming in mid-June. </w:t>
      </w:r>
      <w:r w:rsidR="00C52722">
        <w:rPr>
          <w:rFonts w:asciiTheme="minorHAnsi" w:hAnsiTheme="minorHAnsi"/>
        </w:rPr>
        <w:t>Evergreen r</w:t>
      </w:r>
      <w:r w:rsidRPr="00B86E15">
        <w:rPr>
          <w:rFonts w:asciiTheme="minorHAnsi" w:hAnsiTheme="minorHAnsi"/>
        </w:rPr>
        <w:t>osettes can be identified year-round. Conduct a site survey to determine treatment needs.</w:t>
      </w:r>
    </w:p>
    <w:p w14:paraId="6B689EE2" w14:textId="1F8C8BC4" w:rsidR="00201C1F" w:rsidRPr="00C52722" w:rsidRDefault="00C52722" w:rsidP="00C52722">
      <w:pPr>
        <w:pStyle w:val="Default"/>
        <w:numPr>
          <w:ilvl w:val="0"/>
          <w:numId w:val="29"/>
        </w:numPr>
        <w:rPr>
          <w:rFonts w:asciiTheme="minorHAnsi" w:hAnsiTheme="minorHAnsi"/>
        </w:rPr>
      </w:pPr>
      <w:r w:rsidRPr="00C52722">
        <w:rPr>
          <w:rFonts w:asciiTheme="minorHAnsi" w:hAnsiTheme="minorHAnsi"/>
        </w:rPr>
        <w:t>Hand pull or dig s</w:t>
      </w:r>
      <w:r w:rsidR="00201C1F" w:rsidRPr="00C52722">
        <w:rPr>
          <w:rFonts w:asciiTheme="minorHAnsi" w:hAnsiTheme="minorHAnsi"/>
        </w:rPr>
        <w:t>mall or isolated infestations</w:t>
      </w:r>
      <w:r w:rsidRPr="00C52722">
        <w:rPr>
          <w:rFonts w:asciiTheme="minorHAnsi" w:hAnsiTheme="minorHAnsi"/>
        </w:rPr>
        <w:t>, making sure to get the entire root.</w:t>
      </w:r>
      <w:r w:rsidR="002E12DB">
        <w:rPr>
          <w:rFonts w:asciiTheme="minorHAnsi" w:hAnsiTheme="minorHAnsi"/>
        </w:rPr>
        <w:t xml:space="preserve"> </w:t>
      </w:r>
      <w:r w:rsidR="00201C1F" w:rsidRPr="00C52722">
        <w:rPr>
          <w:rFonts w:asciiTheme="minorHAnsi" w:hAnsiTheme="minorHAnsi"/>
        </w:rPr>
        <w:t>Larger infestations may benefit from the proper use of an appropriate herbicide.</w:t>
      </w:r>
    </w:p>
    <w:p w14:paraId="27A4455B" w14:textId="6DDAB39E" w:rsidR="00201C1F" w:rsidRPr="00B86E15" w:rsidRDefault="00201C1F" w:rsidP="00201C1F">
      <w:pPr>
        <w:pStyle w:val="Default"/>
        <w:numPr>
          <w:ilvl w:val="0"/>
          <w:numId w:val="29"/>
        </w:numPr>
        <w:rPr>
          <w:rFonts w:asciiTheme="minorHAnsi" w:hAnsiTheme="minorHAnsi"/>
        </w:rPr>
      </w:pPr>
      <w:r w:rsidRPr="00B86E15">
        <w:rPr>
          <w:rFonts w:asciiTheme="minorHAnsi" w:hAnsiTheme="minorHAnsi"/>
        </w:rPr>
        <w:t xml:space="preserve">Monitor </w:t>
      </w:r>
      <w:r w:rsidR="00C52722">
        <w:rPr>
          <w:rFonts w:asciiTheme="minorHAnsi" w:hAnsiTheme="minorHAnsi"/>
        </w:rPr>
        <w:t xml:space="preserve">for new plants </w:t>
      </w:r>
      <w:r w:rsidRPr="00B86E15">
        <w:rPr>
          <w:rFonts w:asciiTheme="minorHAnsi" w:hAnsiTheme="minorHAnsi"/>
        </w:rPr>
        <w:t xml:space="preserve">and re-treat as necessary. Ensure any existing plants do not produce and release seed. </w:t>
      </w:r>
    </w:p>
    <w:p w14:paraId="64057445" w14:textId="77777777" w:rsidR="00201C1F" w:rsidRPr="00B86E15" w:rsidRDefault="00201C1F" w:rsidP="00201C1F">
      <w:pPr>
        <w:pStyle w:val="Default"/>
        <w:numPr>
          <w:ilvl w:val="0"/>
          <w:numId w:val="29"/>
        </w:numPr>
        <w:rPr>
          <w:rFonts w:asciiTheme="minorHAnsi" w:hAnsiTheme="minorHAnsi"/>
        </w:rPr>
      </w:pPr>
      <w:r w:rsidRPr="00B86E15">
        <w:rPr>
          <w:rFonts w:asciiTheme="minorHAnsi" w:hAnsiTheme="minorHAnsi"/>
        </w:rPr>
        <w:t>Cut and bag seed heads to prevent seed spread.</w:t>
      </w:r>
    </w:p>
    <w:p w14:paraId="404A6E75" w14:textId="77777777" w:rsidR="00201C1F" w:rsidRPr="00B86E15" w:rsidRDefault="00C52722" w:rsidP="00201C1F">
      <w:pPr>
        <w:pStyle w:val="Default"/>
        <w:numPr>
          <w:ilvl w:val="0"/>
          <w:numId w:val="29"/>
        </w:numPr>
        <w:rPr>
          <w:rFonts w:asciiTheme="minorHAnsi" w:hAnsiTheme="minorHAnsi"/>
        </w:rPr>
      </w:pPr>
      <w:r>
        <w:rPr>
          <w:rFonts w:asciiTheme="minorHAnsi" w:hAnsiTheme="minorHAnsi"/>
        </w:rPr>
        <w:lastRenderedPageBreak/>
        <w:t>When moving animals</w:t>
      </w:r>
      <w:r w:rsidR="002E12DB">
        <w:rPr>
          <w:rFonts w:asciiTheme="minorHAnsi" w:hAnsiTheme="minorHAnsi"/>
        </w:rPr>
        <w:t xml:space="preserve"> </w:t>
      </w:r>
      <w:r>
        <w:rPr>
          <w:rFonts w:asciiTheme="minorHAnsi" w:hAnsiTheme="minorHAnsi"/>
        </w:rPr>
        <w:t>f</w:t>
      </w:r>
      <w:r w:rsidR="00201C1F" w:rsidRPr="00B86E15">
        <w:rPr>
          <w:rFonts w:asciiTheme="minorHAnsi" w:hAnsiTheme="minorHAnsi"/>
        </w:rPr>
        <w:t>rom an infested area to an un</w:t>
      </w:r>
      <w:r>
        <w:rPr>
          <w:rFonts w:asciiTheme="minorHAnsi" w:hAnsiTheme="minorHAnsi"/>
        </w:rPr>
        <w:t>-</w:t>
      </w:r>
      <w:r w:rsidR="00201C1F" w:rsidRPr="00B86E15">
        <w:rPr>
          <w:rFonts w:asciiTheme="minorHAnsi" w:hAnsiTheme="minorHAnsi"/>
        </w:rPr>
        <w:t>infested area, first isolate animals for at least 5 days to ensure that seeds pass through the animal’s digestive system.</w:t>
      </w:r>
    </w:p>
    <w:p w14:paraId="75C38BBE" w14:textId="7E90DC67" w:rsidR="00201C1F" w:rsidRPr="00DB65A5" w:rsidRDefault="00C52722" w:rsidP="00DB65A5">
      <w:pPr>
        <w:pStyle w:val="Default"/>
        <w:numPr>
          <w:ilvl w:val="0"/>
          <w:numId w:val="29"/>
        </w:numPr>
        <w:rPr>
          <w:rFonts w:asciiTheme="minorHAnsi" w:hAnsiTheme="minorHAnsi"/>
        </w:rPr>
      </w:pPr>
      <w:r>
        <w:rPr>
          <w:rFonts w:asciiTheme="minorHAnsi" w:hAnsiTheme="minorHAnsi"/>
        </w:rPr>
        <w:t>T</w:t>
      </w:r>
      <w:r w:rsidR="00201C1F" w:rsidRPr="00B86E15">
        <w:rPr>
          <w:rFonts w:asciiTheme="minorHAnsi" w:hAnsiTheme="minorHAnsi"/>
        </w:rPr>
        <w:t>horoughly clean</w:t>
      </w:r>
      <w:r>
        <w:rPr>
          <w:rFonts w:asciiTheme="minorHAnsi" w:hAnsiTheme="minorHAnsi"/>
        </w:rPr>
        <w:t xml:space="preserve"> </w:t>
      </w:r>
      <w:r w:rsidR="00201C1F" w:rsidRPr="00B86E15">
        <w:rPr>
          <w:rFonts w:asciiTheme="minorHAnsi" w:hAnsiTheme="minorHAnsi"/>
        </w:rPr>
        <w:t>tools, boots, and vehicles after working in or traveling through an infested area.</w:t>
      </w:r>
    </w:p>
    <w:p w14:paraId="69D4F946" w14:textId="77777777" w:rsidR="00F16719" w:rsidRPr="008368F2" w:rsidRDefault="004C3880">
      <w:pPr>
        <w:pStyle w:val="Heading3"/>
        <w:rPr>
          <w:rFonts w:cs="Tahoma"/>
          <w:b/>
          <w:bCs/>
          <w:sz w:val="24"/>
        </w:rPr>
      </w:pPr>
      <w:r w:rsidRPr="004C3880">
        <w:rPr>
          <w:rFonts w:cs="Tahoma"/>
          <w:b/>
          <w:bCs/>
          <w:color w:val="1F497D" w:themeColor="text2"/>
          <w:sz w:val="24"/>
        </w:rPr>
        <w:t>Manual, Mechanical, &amp; Cultural Control</w:t>
      </w:r>
    </w:p>
    <w:p w14:paraId="2A6BEFF0" w14:textId="7A29B74C" w:rsidR="00201C1F" w:rsidRPr="00201C1F" w:rsidRDefault="00201C1F" w:rsidP="00201C1F">
      <w:pPr>
        <w:pStyle w:val="Default"/>
        <w:numPr>
          <w:ilvl w:val="0"/>
          <w:numId w:val="27"/>
        </w:numPr>
        <w:rPr>
          <w:rFonts w:asciiTheme="minorHAnsi" w:hAnsiTheme="minorHAnsi"/>
        </w:rPr>
      </w:pPr>
      <w:r w:rsidRPr="00201C1F">
        <w:rPr>
          <w:rFonts w:asciiTheme="minorHAnsi" w:hAnsiTheme="minorHAnsi"/>
        </w:rPr>
        <w:t>Pull or dig tansy before it flowers</w:t>
      </w:r>
      <w:r w:rsidR="00C52722">
        <w:rPr>
          <w:rFonts w:asciiTheme="minorHAnsi" w:hAnsiTheme="minorHAnsi"/>
        </w:rPr>
        <w:t xml:space="preserve">, </w:t>
      </w:r>
      <w:r w:rsidRPr="00201C1F">
        <w:rPr>
          <w:rFonts w:asciiTheme="minorHAnsi" w:hAnsiTheme="minorHAnsi"/>
        </w:rPr>
        <w:t xml:space="preserve">typically from May to June. Because this is a toxic plant, gloves should be worn. </w:t>
      </w:r>
    </w:p>
    <w:p w14:paraId="09E0872F" w14:textId="77777777" w:rsidR="00201C1F" w:rsidRPr="00201C1F" w:rsidRDefault="00201C1F" w:rsidP="00201C1F">
      <w:pPr>
        <w:pStyle w:val="Default"/>
        <w:numPr>
          <w:ilvl w:val="0"/>
          <w:numId w:val="27"/>
        </w:numPr>
        <w:rPr>
          <w:rFonts w:asciiTheme="minorHAnsi" w:hAnsiTheme="minorHAnsi"/>
        </w:rPr>
      </w:pPr>
      <w:r w:rsidRPr="00201C1F">
        <w:rPr>
          <w:rFonts w:asciiTheme="minorHAnsi" w:hAnsiTheme="minorHAnsi"/>
        </w:rPr>
        <w:t xml:space="preserve">If plants are pulled after flowers have formed, carefully bag the </w:t>
      </w:r>
      <w:r w:rsidR="00AD6341">
        <w:rPr>
          <w:rFonts w:asciiTheme="minorHAnsi" w:hAnsiTheme="minorHAnsi"/>
        </w:rPr>
        <w:t>flower heads</w:t>
      </w:r>
      <w:r w:rsidRPr="00201C1F">
        <w:rPr>
          <w:rFonts w:asciiTheme="minorHAnsi" w:hAnsiTheme="minorHAnsi"/>
        </w:rPr>
        <w:t xml:space="preserve">, as seed can continue forming even after </w:t>
      </w:r>
      <w:r w:rsidR="00AD6341">
        <w:rPr>
          <w:rFonts w:asciiTheme="minorHAnsi" w:hAnsiTheme="minorHAnsi"/>
        </w:rPr>
        <w:t xml:space="preserve">the </w:t>
      </w:r>
      <w:r w:rsidRPr="00201C1F">
        <w:rPr>
          <w:rFonts w:asciiTheme="minorHAnsi" w:hAnsiTheme="minorHAnsi"/>
        </w:rPr>
        <w:t>plants have been uprooted.</w:t>
      </w:r>
    </w:p>
    <w:p w14:paraId="05AEC402" w14:textId="77777777" w:rsidR="00201C1F" w:rsidRPr="00201C1F" w:rsidRDefault="00201C1F" w:rsidP="00201C1F">
      <w:pPr>
        <w:pStyle w:val="Default"/>
        <w:numPr>
          <w:ilvl w:val="0"/>
          <w:numId w:val="27"/>
        </w:numPr>
        <w:rPr>
          <w:rFonts w:asciiTheme="minorHAnsi" w:hAnsiTheme="minorHAnsi"/>
        </w:rPr>
      </w:pPr>
      <w:r w:rsidRPr="00201C1F">
        <w:rPr>
          <w:rFonts w:asciiTheme="minorHAnsi" w:hAnsiTheme="minorHAnsi"/>
        </w:rPr>
        <w:t xml:space="preserve">Once mature plants have been removed, </w:t>
      </w:r>
      <w:r w:rsidR="00AD6341">
        <w:rPr>
          <w:rFonts w:asciiTheme="minorHAnsi" w:hAnsiTheme="minorHAnsi"/>
        </w:rPr>
        <w:t>survey</w:t>
      </w:r>
      <w:r w:rsidR="00AD6341" w:rsidRPr="00201C1F">
        <w:rPr>
          <w:rFonts w:asciiTheme="minorHAnsi" w:hAnsiTheme="minorHAnsi"/>
        </w:rPr>
        <w:t xml:space="preserve"> </w:t>
      </w:r>
      <w:r w:rsidRPr="00201C1F">
        <w:rPr>
          <w:rFonts w:asciiTheme="minorHAnsi" w:hAnsiTheme="minorHAnsi"/>
        </w:rPr>
        <w:t>the site for any rosettes and dig these up by the roots.</w:t>
      </w:r>
    </w:p>
    <w:p w14:paraId="1CA24178" w14:textId="77777777" w:rsidR="00201C1F" w:rsidRPr="00201C1F" w:rsidRDefault="00201C1F" w:rsidP="00201C1F">
      <w:pPr>
        <w:pStyle w:val="Default"/>
        <w:numPr>
          <w:ilvl w:val="0"/>
          <w:numId w:val="27"/>
        </w:numPr>
        <w:rPr>
          <w:rFonts w:asciiTheme="minorHAnsi" w:hAnsiTheme="minorHAnsi"/>
        </w:rPr>
      </w:pPr>
      <w:r w:rsidRPr="00201C1F">
        <w:rPr>
          <w:rFonts w:asciiTheme="minorHAnsi" w:hAnsiTheme="minorHAnsi"/>
        </w:rPr>
        <w:t>Re-visit the site several times</w:t>
      </w:r>
      <w:r w:rsidR="00AD6341">
        <w:rPr>
          <w:rFonts w:asciiTheme="minorHAnsi" w:hAnsiTheme="minorHAnsi"/>
        </w:rPr>
        <w:t xml:space="preserve"> each season</w:t>
      </w:r>
      <w:r w:rsidRPr="00201C1F">
        <w:rPr>
          <w:rFonts w:asciiTheme="minorHAnsi" w:hAnsiTheme="minorHAnsi"/>
        </w:rPr>
        <w:t xml:space="preserve"> to remove any new plants that appear from the seed bank and continue to monitor for several years.</w:t>
      </w:r>
    </w:p>
    <w:p w14:paraId="17B649AD" w14:textId="4DB8CFCC" w:rsidR="00201C1F" w:rsidRPr="00AD6341" w:rsidRDefault="00201C1F" w:rsidP="00AD6341">
      <w:pPr>
        <w:pStyle w:val="Default"/>
        <w:numPr>
          <w:ilvl w:val="0"/>
          <w:numId w:val="28"/>
        </w:numPr>
        <w:rPr>
          <w:rFonts w:asciiTheme="minorHAnsi" w:hAnsiTheme="minorHAnsi"/>
        </w:rPr>
      </w:pPr>
      <w:r w:rsidRPr="00FA631E">
        <w:rPr>
          <w:rFonts w:asciiTheme="minorHAnsi" w:hAnsiTheme="minorHAnsi"/>
          <w:color w:val="1F497D" w:themeColor="text2"/>
        </w:rPr>
        <w:t>Mowing is not effective in controlling tansy ragwort.</w:t>
      </w:r>
      <w:r w:rsidRPr="00AD6341">
        <w:rPr>
          <w:rFonts w:asciiTheme="minorHAnsi" w:hAnsiTheme="minorHAnsi"/>
        </w:rPr>
        <w:t xml:space="preserve"> Plants that are regularly mowed can persist as short-lived perennials or can flower below the level of the mower.</w:t>
      </w:r>
      <w:r w:rsidR="002E12DB">
        <w:rPr>
          <w:rFonts w:asciiTheme="minorHAnsi" w:hAnsiTheme="minorHAnsi"/>
        </w:rPr>
        <w:t xml:space="preserve"> </w:t>
      </w:r>
      <w:r w:rsidR="00E72F11">
        <w:rPr>
          <w:rFonts w:asciiTheme="minorHAnsi" w:hAnsiTheme="minorHAnsi"/>
        </w:rPr>
        <w:t>It</w:t>
      </w:r>
      <w:r w:rsidRPr="00AD6341">
        <w:rPr>
          <w:rFonts w:asciiTheme="minorHAnsi" w:hAnsiTheme="minorHAnsi"/>
        </w:rPr>
        <w:t xml:space="preserve"> may</w:t>
      </w:r>
      <w:r w:rsidR="00AD6341">
        <w:rPr>
          <w:rFonts w:asciiTheme="minorHAnsi" w:hAnsiTheme="minorHAnsi"/>
        </w:rPr>
        <w:t xml:space="preserve"> also</w:t>
      </w:r>
      <w:r w:rsidRPr="00AD6341">
        <w:rPr>
          <w:rFonts w:asciiTheme="minorHAnsi" w:hAnsiTheme="minorHAnsi"/>
        </w:rPr>
        <w:t xml:space="preserve"> increase the amount of toxin ingested by livestock because grazing animals are unable to avoid eating small tansy ragwort plants growing among pasture grasses.</w:t>
      </w:r>
    </w:p>
    <w:p w14:paraId="47352459" w14:textId="77777777" w:rsidR="00201C1F" w:rsidRPr="00201C1F" w:rsidRDefault="00AD6341" w:rsidP="00201C1F">
      <w:pPr>
        <w:pStyle w:val="Default"/>
        <w:numPr>
          <w:ilvl w:val="0"/>
          <w:numId w:val="28"/>
        </w:numPr>
        <w:rPr>
          <w:rFonts w:asciiTheme="minorHAnsi" w:hAnsiTheme="minorHAnsi"/>
          <w:b/>
          <w:bCs/>
        </w:rPr>
      </w:pPr>
      <w:r>
        <w:rPr>
          <w:rFonts w:asciiTheme="minorHAnsi" w:hAnsiTheme="minorHAnsi"/>
        </w:rPr>
        <w:t>Prevent soil disturbance and r</w:t>
      </w:r>
      <w:r w:rsidR="00201C1F" w:rsidRPr="00201C1F">
        <w:rPr>
          <w:rFonts w:asciiTheme="minorHAnsi" w:hAnsiTheme="minorHAnsi"/>
        </w:rPr>
        <w:t>e-vegetat</w:t>
      </w:r>
      <w:r>
        <w:rPr>
          <w:rFonts w:asciiTheme="minorHAnsi" w:hAnsiTheme="minorHAnsi"/>
        </w:rPr>
        <w:t>e</w:t>
      </w:r>
      <w:r w:rsidR="00201C1F" w:rsidRPr="00201C1F">
        <w:rPr>
          <w:rFonts w:asciiTheme="minorHAnsi" w:hAnsiTheme="minorHAnsi"/>
        </w:rPr>
        <w:t xml:space="preserve"> disturbed areas </w:t>
      </w:r>
      <w:r>
        <w:rPr>
          <w:rFonts w:asciiTheme="minorHAnsi" w:hAnsiTheme="minorHAnsi"/>
        </w:rPr>
        <w:t>to</w:t>
      </w:r>
      <w:r w:rsidR="00201C1F" w:rsidRPr="00201C1F">
        <w:rPr>
          <w:rFonts w:asciiTheme="minorHAnsi" w:hAnsiTheme="minorHAnsi"/>
        </w:rPr>
        <w:t xml:space="preserve"> prevent tansy ragwort infestations.  </w:t>
      </w:r>
    </w:p>
    <w:p w14:paraId="5976C176" w14:textId="0AA4657B" w:rsidR="00201C1F" w:rsidRPr="00DB65A5" w:rsidRDefault="00AD6341" w:rsidP="00201C1F">
      <w:pPr>
        <w:pStyle w:val="Default"/>
        <w:numPr>
          <w:ilvl w:val="0"/>
          <w:numId w:val="28"/>
        </w:numPr>
        <w:rPr>
          <w:rFonts w:asciiTheme="minorHAnsi" w:hAnsiTheme="minorHAnsi"/>
          <w:b/>
          <w:bCs/>
        </w:rPr>
      </w:pPr>
      <w:r>
        <w:rPr>
          <w:rFonts w:asciiTheme="minorHAnsi" w:hAnsiTheme="minorHAnsi"/>
        </w:rPr>
        <w:t>Use p</w:t>
      </w:r>
      <w:r w:rsidR="00201C1F" w:rsidRPr="00B15B9B">
        <w:rPr>
          <w:rFonts w:asciiTheme="minorHAnsi" w:hAnsiTheme="minorHAnsi"/>
        </w:rPr>
        <w:t xml:space="preserve">roper grazing practices combined with seeding native species to </w:t>
      </w:r>
      <w:r>
        <w:rPr>
          <w:rFonts w:asciiTheme="minorHAnsi" w:hAnsiTheme="minorHAnsi"/>
        </w:rPr>
        <w:t xml:space="preserve">develop </w:t>
      </w:r>
      <w:r w:rsidR="00201C1F" w:rsidRPr="00B15B9B">
        <w:rPr>
          <w:rFonts w:asciiTheme="minorHAnsi" w:hAnsiTheme="minorHAnsi"/>
        </w:rPr>
        <w:t>healthy and weed-free land.</w:t>
      </w:r>
    </w:p>
    <w:p w14:paraId="3BE8BB96" w14:textId="77777777" w:rsidR="00F16719" w:rsidRPr="008368F2" w:rsidRDefault="004C3880">
      <w:pPr>
        <w:pStyle w:val="Heading3"/>
        <w:rPr>
          <w:rFonts w:cs="Tahoma"/>
          <w:b/>
          <w:bCs/>
          <w:color w:val="1F497D" w:themeColor="text2"/>
          <w:sz w:val="24"/>
        </w:rPr>
      </w:pPr>
      <w:r w:rsidRPr="00B15B9B">
        <w:rPr>
          <w:rFonts w:cs="Tahoma"/>
          <w:b/>
          <w:bCs/>
          <w:color w:val="1F497D" w:themeColor="text2"/>
          <w:sz w:val="24"/>
        </w:rPr>
        <w:t>Biological Control</w:t>
      </w:r>
    </w:p>
    <w:p w14:paraId="6A713CA9" w14:textId="4608A3AB" w:rsidR="00F16719" w:rsidRPr="008368F2" w:rsidRDefault="004C3880">
      <w:pPr>
        <w:pStyle w:val="Default"/>
        <w:rPr>
          <w:rFonts w:asciiTheme="minorHAnsi" w:hAnsiTheme="minorHAnsi" w:cs="Tahoma"/>
        </w:rPr>
      </w:pPr>
      <w:r w:rsidRPr="004C3880">
        <w:rPr>
          <w:rFonts w:asciiTheme="minorHAnsi" w:hAnsiTheme="minorHAnsi" w:cs="Tahoma"/>
        </w:rPr>
        <w:t xml:space="preserve">Biological control is the deliberate introduction of insects, mammals, or other organisms which adversely affect the target weed species. Biological control is generally most effective when used in conjunction with other control techniques.  </w:t>
      </w:r>
    </w:p>
    <w:p w14:paraId="15311110" w14:textId="547BB9CD" w:rsidR="00201C1F" w:rsidRPr="00201C1F" w:rsidRDefault="00201C1F" w:rsidP="00201C1F">
      <w:pPr>
        <w:pStyle w:val="Default"/>
        <w:numPr>
          <w:ilvl w:val="0"/>
          <w:numId w:val="30"/>
        </w:numPr>
        <w:rPr>
          <w:rFonts w:asciiTheme="minorHAnsi" w:hAnsiTheme="minorHAnsi"/>
        </w:rPr>
      </w:pPr>
      <w:r w:rsidRPr="00201C1F">
        <w:rPr>
          <w:rFonts w:asciiTheme="minorHAnsi" w:hAnsiTheme="minorHAnsi"/>
        </w:rPr>
        <w:t>The ragwort flea beetles (</w:t>
      </w:r>
      <w:proofErr w:type="spellStart"/>
      <w:r w:rsidRPr="00201C1F">
        <w:rPr>
          <w:rFonts w:asciiTheme="minorHAnsi" w:hAnsiTheme="minorHAnsi"/>
          <w:i/>
        </w:rPr>
        <w:t>Longitarsus</w:t>
      </w:r>
      <w:proofErr w:type="spellEnd"/>
      <w:r w:rsidRPr="00201C1F">
        <w:rPr>
          <w:rFonts w:asciiTheme="minorHAnsi" w:hAnsiTheme="minorHAnsi"/>
          <w:i/>
        </w:rPr>
        <w:t xml:space="preserve"> </w:t>
      </w:r>
      <w:proofErr w:type="spellStart"/>
      <w:r w:rsidRPr="00201C1F">
        <w:rPr>
          <w:rFonts w:asciiTheme="minorHAnsi" w:hAnsiTheme="minorHAnsi"/>
          <w:i/>
        </w:rPr>
        <w:t>jacobaeae</w:t>
      </w:r>
      <w:proofErr w:type="spellEnd"/>
      <w:r w:rsidRPr="00201C1F">
        <w:rPr>
          <w:rFonts w:asciiTheme="minorHAnsi" w:hAnsiTheme="minorHAnsi"/>
        </w:rPr>
        <w:t>) mine the roots of the rosettes and kill plants in the spring when they start to bolt. Flea beetles are most effective in sunny pastures that do not flood and are below 2400 feet in elevation.</w:t>
      </w:r>
    </w:p>
    <w:p w14:paraId="16685B59" w14:textId="15660714" w:rsidR="00201C1F" w:rsidRPr="00201C1F" w:rsidRDefault="00201C1F" w:rsidP="00201C1F">
      <w:pPr>
        <w:pStyle w:val="Default"/>
        <w:numPr>
          <w:ilvl w:val="0"/>
          <w:numId w:val="30"/>
        </w:numPr>
        <w:rPr>
          <w:rFonts w:asciiTheme="minorHAnsi" w:hAnsiTheme="minorHAnsi"/>
        </w:rPr>
      </w:pPr>
      <w:r w:rsidRPr="00201C1F">
        <w:rPr>
          <w:rFonts w:asciiTheme="minorHAnsi" w:hAnsiTheme="minorHAnsi"/>
        </w:rPr>
        <w:t>Biological control can take up to six years to have a significant impact. Population density and the number of flowering plants can be reduced</w:t>
      </w:r>
      <w:r w:rsidR="0014592D">
        <w:rPr>
          <w:rFonts w:asciiTheme="minorHAnsi" w:hAnsiTheme="minorHAnsi"/>
        </w:rPr>
        <w:t>,</w:t>
      </w:r>
      <w:r w:rsidRPr="00201C1F">
        <w:rPr>
          <w:rFonts w:asciiTheme="minorHAnsi" w:hAnsiTheme="minorHAnsi"/>
        </w:rPr>
        <w:t xml:space="preserve"> but there will always be some plants remaining. Therefore, any biological control plan needs to incorporate another </w:t>
      </w:r>
      <w:r w:rsidRPr="002E12DB">
        <w:rPr>
          <w:rFonts w:asciiTheme="minorHAnsi" w:hAnsiTheme="minorHAnsi"/>
        </w:rPr>
        <w:t>non-chemical</w:t>
      </w:r>
      <w:r w:rsidRPr="00201C1F">
        <w:rPr>
          <w:rFonts w:asciiTheme="minorHAnsi" w:hAnsiTheme="minorHAnsi"/>
          <w:b/>
        </w:rPr>
        <w:t xml:space="preserve"> </w:t>
      </w:r>
      <w:r w:rsidRPr="00201C1F">
        <w:rPr>
          <w:rFonts w:asciiTheme="minorHAnsi" w:hAnsiTheme="minorHAnsi"/>
        </w:rPr>
        <w:t>control method to be able to prevent all seed production.</w:t>
      </w:r>
    </w:p>
    <w:p w14:paraId="42E27406" w14:textId="67A0B693" w:rsidR="00AE250C" w:rsidRPr="00DB65A5" w:rsidRDefault="00201C1F" w:rsidP="00F21608">
      <w:pPr>
        <w:pStyle w:val="Default"/>
        <w:numPr>
          <w:ilvl w:val="0"/>
          <w:numId w:val="30"/>
        </w:numPr>
        <w:rPr>
          <w:rFonts w:asciiTheme="minorHAnsi" w:hAnsiTheme="minorHAnsi"/>
        </w:rPr>
      </w:pPr>
      <w:r w:rsidRPr="00201C1F">
        <w:rPr>
          <w:rFonts w:asciiTheme="minorHAnsi" w:hAnsiTheme="minorHAnsi"/>
        </w:rPr>
        <w:t>Biological control is not recommended for small infestations.</w:t>
      </w:r>
    </w:p>
    <w:p w14:paraId="0489DDCE" w14:textId="77777777" w:rsidR="00F21608" w:rsidRPr="008368F2" w:rsidRDefault="00AD6341" w:rsidP="00F21608">
      <w:pPr>
        <w:pStyle w:val="Heading3"/>
        <w:rPr>
          <w:rFonts w:cs="Tahoma"/>
          <w:b/>
          <w:bCs/>
          <w:color w:val="1F497D" w:themeColor="text2"/>
          <w:sz w:val="24"/>
        </w:rPr>
      </w:pPr>
      <w:r>
        <w:rPr>
          <w:rFonts w:cs="Tahoma"/>
          <w:b/>
          <w:bCs/>
          <w:color w:val="1F497D" w:themeColor="text2"/>
          <w:sz w:val="24"/>
        </w:rPr>
        <w:t>Herbicide</w:t>
      </w:r>
      <w:r w:rsidRPr="004C3880">
        <w:rPr>
          <w:rFonts w:cs="Tahoma"/>
          <w:b/>
          <w:bCs/>
          <w:color w:val="1F497D" w:themeColor="text2"/>
          <w:sz w:val="24"/>
        </w:rPr>
        <w:t xml:space="preserve"> </w:t>
      </w:r>
      <w:r w:rsidR="004C3880" w:rsidRPr="004C3880">
        <w:rPr>
          <w:rFonts w:cs="Tahoma"/>
          <w:b/>
          <w:bCs/>
          <w:color w:val="1F497D" w:themeColor="text2"/>
          <w:sz w:val="24"/>
        </w:rPr>
        <w:t>Control</w:t>
      </w:r>
    </w:p>
    <w:p w14:paraId="380ED039" w14:textId="6DEB5082" w:rsidR="00B26E39" w:rsidRPr="00B12037" w:rsidRDefault="00AD6341" w:rsidP="00B26E39">
      <w:pPr>
        <w:pStyle w:val="Default"/>
        <w:numPr>
          <w:ilvl w:val="0"/>
          <w:numId w:val="16"/>
        </w:numPr>
        <w:rPr>
          <w:rFonts w:asciiTheme="minorHAnsi" w:hAnsiTheme="minorHAnsi" w:cs="Tahoma"/>
        </w:rPr>
      </w:pPr>
      <w:r>
        <w:rPr>
          <w:rFonts w:asciiTheme="minorHAnsi" w:hAnsiTheme="minorHAnsi" w:cs="Tahoma"/>
        </w:rPr>
        <w:t>Only apply h</w:t>
      </w:r>
      <w:r w:rsidR="00B26E39" w:rsidRPr="004C3880">
        <w:rPr>
          <w:rFonts w:asciiTheme="minorHAnsi" w:hAnsiTheme="minorHAnsi" w:cs="Tahoma"/>
        </w:rPr>
        <w:t xml:space="preserve">erbicides at proper rates and for the site conditions or land usage specified on the label. </w:t>
      </w:r>
      <w:r w:rsidR="00B26E39" w:rsidRPr="00FA631E">
        <w:rPr>
          <w:rFonts w:asciiTheme="minorHAnsi" w:hAnsiTheme="minorHAnsi" w:cs="Tahoma"/>
          <w:b/>
          <w:bCs/>
          <w:color w:val="1F497D" w:themeColor="text2"/>
        </w:rPr>
        <w:t>Follow all label directions</w:t>
      </w:r>
      <w:r w:rsidR="00B26E39">
        <w:rPr>
          <w:rFonts w:asciiTheme="minorHAnsi" w:hAnsiTheme="minorHAnsi" w:cs="Tahoma"/>
          <w:b/>
          <w:bCs/>
        </w:rPr>
        <w:t xml:space="preserve"> </w:t>
      </w:r>
      <w:r w:rsidR="00B26E39" w:rsidRPr="002067A6">
        <w:rPr>
          <w:rFonts w:asciiTheme="minorHAnsi" w:hAnsiTheme="minorHAnsi" w:cs="Tahoma"/>
          <w:bCs/>
        </w:rPr>
        <w:t xml:space="preserve">and wear recommended </w:t>
      </w:r>
      <w:r w:rsidR="00B26E39">
        <w:rPr>
          <w:rFonts w:asciiTheme="minorHAnsi" w:hAnsiTheme="minorHAnsi" w:cs="Tahoma"/>
          <w:bCs/>
        </w:rPr>
        <w:t xml:space="preserve">personal </w:t>
      </w:r>
      <w:r w:rsidR="00B26E39" w:rsidRPr="002067A6">
        <w:rPr>
          <w:rFonts w:asciiTheme="minorHAnsi" w:hAnsiTheme="minorHAnsi" w:cs="Tahoma"/>
          <w:bCs/>
        </w:rPr>
        <w:t>protective</w:t>
      </w:r>
      <w:r w:rsidR="00B26E39">
        <w:rPr>
          <w:rFonts w:asciiTheme="minorHAnsi" w:hAnsiTheme="minorHAnsi" w:cs="Tahoma"/>
          <w:bCs/>
        </w:rPr>
        <w:t xml:space="preserve"> equipment (PPE).</w:t>
      </w:r>
      <w:r w:rsidR="00B26E39" w:rsidRPr="002067A6">
        <w:rPr>
          <w:rFonts w:asciiTheme="minorHAnsi" w:hAnsiTheme="minorHAnsi" w:cs="Tahoma"/>
          <w:bCs/>
        </w:rPr>
        <w:t xml:space="preserve"> </w:t>
      </w:r>
    </w:p>
    <w:p w14:paraId="3A623821" w14:textId="7FF80CF6" w:rsidR="00B12037" w:rsidRPr="00B12037" w:rsidRDefault="00B12037" w:rsidP="00B12037">
      <w:pPr>
        <w:pStyle w:val="Default"/>
        <w:numPr>
          <w:ilvl w:val="0"/>
          <w:numId w:val="16"/>
        </w:numPr>
        <w:rPr>
          <w:rFonts w:asciiTheme="minorHAnsi" w:hAnsiTheme="minorHAnsi" w:cs="Tahoma"/>
          <w:b/>
          <w:color w:val="1F497D" w:themeColor="text2"/>
        </w:rPr>
      </w:pPr>
      <w:r>
        <w:rPr>
          <w:rFonts w:asciiTheme="minorHAnsi" w:hAnsiTheme="minorHAnsi" w:cs="Tahoma"/>
          <w:bCs/>
        </w:rPr>
        <w:t xml:space="preserve">Some herbicides are toxic to fish and other aquatic invertebrates and/or may easily injure non-target species like crops growing nearby </w:t>
      </w:r>
      <w:r w:rsidR="00A0752B">
        <w:rPr>
          <w:rFonts w:asciiTheme="minorHAnsi" w:hAnsiTheme="minorHAnsi" w:cs="Tahoma"/>
          <w:bCs/>
        </w:rPr>
        <w:t>because of</w:t>
      </w:r>
      <w:r>
        <w:rPr>
          <w:rFonts w:asciiTheme="minorHAnsi" w:hAnsiTheme="minorHAnsi" w:cs="Tahoma"/>
          <w:bCs/>
        </w:rPr>
        <w:t xml:space="preserve"> volatilization. </w:t>
      </w:r>
      <w:r w:rsidRPr="00577942">
        <w:rPr>
          <w:rFonts w:asciiTheme="minorHAnsi" w:hAnsiTheme="minorHAnsi" w:cs="Tahoma"/>
          <w:b/>
          <w:color w:val="1F497D" w:themeColor="text2"/>
        </w:rPr>
        <w:t xml:space="preserve">Always read and follow the label to avoid environmental </w:t>
      </w:r>
      <w:r>
        <w:rPr>
          <w:rFonts w:asciiTheme="minorHAnsi" w:hAnsiTheme="minorHAnsi" w:cs="Tahoma"/>
          <w:b/>
          <w:color w:val="1F497D" w:themeColor="text2"/>
        </w:rPr>
        <w:t xml:space="preserve">and unintended </w:t>
      </w:r>
      <w:r w:rsidRPr="00577942">
        <w:rPr>
          <w:rFonts w:asciiTheme="minorHAnsi" w:hAnsiTheme="minorHAnsi" w:cs="Tahoma"/>
          <w:b/>
          <w:color w:val="1F497D" w:themeColor="text2"/>
        </w:rPr>
        <w:t xml:space="preserve">damages.  </w:t>
      </w:r>
    </w:p>
    <w:p w14:paraId="2B56F0E0" w14:textId="77777777" w:rsidR="002E12DB" w:rsidRDefault="00AD6341" w:rsidP="00AD6341">
      <w:pPr>
        <w:pStyle w:val="Default"/>
        <w:numPr>
          <w:ilvl w:val="0"/>
          <w:numId w:val="16"/>
        </w:numPr>
        <w:rPr>
          <w:rFonts w:asciiTheme="minorHAnsi" w:hAnsiTheme="minorHAnsi" w:cs="Tahoma"/>
        </w:rPr>
      </w:pPr>
      <w:r w:rsidRPr="00AD6341">
        <w:rPr>
          <w:rFonts w:asciiTheme="minorHAnsi" w:hAnsiTheme="minorHAnsi" w:cs="Tahoma"/>
        </w:rPr>
        <w:t>M</w:t>
      </w:r>
      <w:r w:rsidR="004C3880" w:rsidRPr="00AD6341">
        <w:rPr>
          <w:rFonts w:asciiTheme="minorHAnsi" w:hAnsiTheme="minorHAnsi" w:cs="Tahoma"/>
        </w:rPr>
        <w:t xml:space="preserve">onitor </w:t>
      </w:r>
      <w:r w:rsidRPr="00AD6341">
        <w:rPr>
          <w:rFonts w:asciiTheme="minorHAnsi" w:hAnsiTheme="minorHAnsi" w:cs="Tahoma"/>
        </w:rPr>
        <w:t xml:space="preserve">treatment </w:t>
      </w:r>
      <w:r w:rsidR="004C3880" w:rsidRPr="00AD6341">
        <w:rPr>
          <w:rFonts w:asciiTheme="minorHAnsi" w:hAnsiTheme="minorHAnsi" w:cs="Tahoma"/>
        </w:rPr>
        <w:t xml:space="preserve">areas for </w:t>
      </w:r>
      <w:r w:rsidRPr="00AD6341">
        <w:rPr>
          <w:rFonts w:asciiTheme="minorHAnsi" w:hAnsiTheme="minorHAnsi" w:cs="Tahoma"/>
        </w:rPr>
        <w:t xml:space="preserve">missed and </w:t>
      </w:r>
      <w:proofErr w:type="gramStart"/>
      <w:r w:rsidRPr="00AD6341">
        <w:rPr>
          <w:rFonts w:asciiTheme="minorHAnsi" w:hAnsiTheme="minorHAnsi" w:cs="Tahoma"/>
        </w:rPr>
        <w:t>newly-germinated</w:t>
      </w:r>
      <w:proofErr w:type="gramEnd"/>
      <w:r w:rsidRPr="00AD6341">
        <w:rPr>
          <w:rFonts w:asciiTheme="minorHAnsi" w:hAnsiTheme="minorHAnsi" w:cs="Tahoma"/>
        </w:rPr>
        <w:t xml:space="preserve"> </w:t>
      </w:r>
      <w:r w:rsidR="00E72F11">
        <w:rPr>
          <w:rFonts w:asciiTheme="minorHAnsi" w:hAnsiTheme="minorHAnsi" w:cs="Tahoma"/>
        </w:rPr>
        <w:t>plants</w:t>
      </w:r>
      <w:r>
        <w:rPr>
          <w:rFonts w:asciiTheme="minorHAnsi" w:hAnsiTheme="minorHAnsi" w:cs="Tahoma"/>
        </w:rPr>
        <w:t>.</w:t>
      </w:r>
      <w:r w:rsidR="002E12DB">
        <w:rPr>
          <w:rFonts w:asciiTheme="minorHAnsi" w:hAnsiTheme="minorHAnsi" w:cs="Tahoma"/>
        </w:rPr>
        <w:t xml:space="preserve">  </w:t>
      </w:r>
    </w:p>
    <w:p w14:paraId="416396DE" w14:textId="77777777" w:rsidR="00F21608" w:rsidRPr="00AD6341" w:rsidRDefault="00AD6341" w:rsidP="00AD6341">
      <w:pPr>
        <w:pStyle w:val="Default"/>
        <w:numPr>
          <w:ilvl w:val="0"/>
          <w:numId w:val="16"/>
        </w:numPr>
        <w:rPr>
          <w:rFonts w:asciiTheme="minorHAnsi" w:hAnsiTheme="minorHAnsi" w:cs="Tahoma"/>
        </w:rPr>
      </w:pPr>
      <w:r>
        <w:rPr>
          <w:rFonts w:asciiTheme="minorHAnsi" w:hAnsiTheme="minorHAnsi" w:cs="Tahoma"/>
        </w:rPr>
        <w:lastRenderedPageBreak/>
        <w:t>Choose s</w:t>
      </w:r>
      <w:r w:rsidR="004C3880" w:rsidRPr="00AD6341">
        <w:rPr>
          <w:rFonts w:asciiTheme="minorHAnsi" w:hAnsiTheme="minorHAnsi" w:cs="Tahoma"/>
        </w:rPr>
        <w:t>elective herbicides over non-selective herbicides when applying in a grassy area.</w:t>
      </w:r>
    </w:p>
    <w:p w14:paraId="1BB60867" w14:textId="7C95F027" w:rsidR="00F16719" w:rsidRPr="00DB65A5" w:rsidRDefault="00F9683D" w:rsidP="00090D89">
      <w:pPr>
        <w:numPr>
          <w:ilvl w:val="0"/>
          <w:numId w:val="16"/>
        </w:numPr>
        <w:rPr>
          <w:rFonts w:asciiTheme="minorHAnsi" w:hAnsiTheme="minorHAnsi" w:cs="Tahoma"/>
          <w:b/>
        </w:rPr>
      </w:pPr>
      <w:r w:rsidRPr="00227A7A">
        <w:rPr>
          <w:rFonts w:asciiTheme="minorHAnsi" w:hAnsiTheme="minorHAnsi" w:cs="Tahoma"/>
          <w:b/>
          <w:color w:val="1F497D" w:themeColor="text2"/>
        </w:rPr>
        <w:t xml:space="preserve">Minimize </w:t>
      </w:r>
      <w:r w:rsidR="00AD6341" w:rsidRPr="00227A7A">
        <w:rPr>
          <w:rFonts w:asciiTheme="minorHAnsi" w:hAnsiTheme="minorHAnsi" w:cs="Tahoma"/>
          <w:b/>
          <w:color w:val="1F497D" w:themeColor="text2"/>
        </w:rPr>
        <w:t xml:space="preserve">the </w:t>
      </w:r>
      <w:r w:rsidRPr="00227A7A">
        <w:rPr>
          <w:rFonts w:asciiTheme="minorHAnsi" w:hAnsiTheme="minorHAnsi" w:cs="Tahoma"/>
          <w:b/>
          <w:color w:val="1F497D" w:themeColor="text2"/>
        </w:rPr>
        <w:t xml:space="preserve">impacts to bees and other pollinators by controlling weeds before they flower. </w:t>
      </w:r>
      <w:r w:rsidR="00AD6341" w:rsidRPr="00227A7A">
        <w:rPr>
          <w:rFonts w:asciiTheme="minorHAnsi" w:hAnsiTheme="minorHAnsi" w:cs="Tahoma"/>
          <w:b/>
          <w:color w:val="1F497D" w:themeColor="text2"/>
        </w:rPr>
        <w:t xml:space="preserve">When </w:t>
      </w:r>
      <w:r w:rsidR="00A0752B" w:rsidRPr="00227A7A">
        <w:rPr>
          <w:rFonts w:asciiTheme="minorHAnsi" w:hAnsiTheme="minorHAnsi" w:cs="Tahoma"/>
          <w:b/>
          <w:color w:val="1F497D" w:themeColor="text2"/>
        </w:rPr>
        <w:t>possible,</w:t>
      </w:r>
      <w:r w:rsidRPr="00227A7A">
        <w:rPr>
          <w:rFonts w:asciiTheme="minorHAnsi" w:hAnsiTheme="minorHAnsi" w:cs="Tahoma"/>
          <w:b/>
          <w:color w:val="1F497D" w:themeColor="text2"/>
        </w:rPr>
        <w:t xml:space="preserve"> make </w:t>
      </w:r>
      <w:r w:rsidR="00AD6341" w:rsidRPr="00227A7A">
        <w:rPr>
          <w:rFonts w:asciiTheme="minorHAnsi" w:hAnsiTheme="minorHAnsi" w:cs="Tahoma"/>
          <w:b/>
          <w:color w:val="1F497D" w:themeColor="text2"/>
        </w:rPr>
        <w:t xml:space="preserve">herbicide </w:t>
      </w:r>
      <w:r w:rsidRPr="00227A7A">
        <w:rPr>
          <w:rFonts w:asciiTheme="minorHAnsi" w:hAnsiTheme="minorHAnsi" w:cs="Tahoma"/>
          <w:b/>
          <w:color w:val="1F497D" w:themeColor="text2"/>
        </w:rPr>
        <w:t xml:space="preserve">applications in the morning or evening when bees are </w:t>
      </w:r>
      <w:r w:rsidR="00AD6341" w:rsidRPr="00227A7A">
        <w:rPr>
          <w:rFonts w:asciiTheme="minorHAnsi" w:hAnsiTheme="minorHAnsi" w:cs="Tahoma"/>
          <w:b/>
          <w:color w:val="1F497D" w:themeColor="text2"/>
        </w:rPr>
        <w:t xml:space="preserve">least </w:t>
      </w:r>
      <w:r w:rsidRPr="00227A7A">
        <w:rPr>
          <w:rFonts w:asciiTheme="minorHAnsi" w:hAnsiTheme="minorHAnsi" w:cs="Tahoma"/>
          <w:b/>
          <w:color w:val="1F497D" w:themeColor="text2"/>
        </w:rPr>
        <w:t xml:space="preserve">active. Avoid spraying </w:t>
      </w:r>
      <w:r w:rsidR="00AD6341" w:rsidRPr="00227A7A">
        <w:rPr>
          <w:rFonts w:asciiTheme="minorHAnsi" w:hAnsiTheme="minorHAnsi" w:cs="Tahoma"/>
          <w:b/>
          <w:color w:val="1F497D" w:themeColor="text2"/>
        </w:rPr>
        <w:t>pollinators directly</w:t>
      </w:r>
      <w:r w:rsidRPr="00227A7A">
        <w:rPr>
          <w:rFonts w:asciiTheme="minorHAnsi" w:hAnsiTheme="minorHAnsi" w:cs="Tahoma"/>
          <w:b/>
          <w:color w:val="1F497D" w:themeColor="text2"/>
        </w:rPr>
        <w:t>.</w:t>
      </w:r>
    </w:p>
    <w:p w14:paraId="316D0FEA" w14:textId="77777777" w:rsidR="00F21608" w:rsidRPr="00BE2B2B" w:rsidRDefault="004C3880" w:rsidP="00F21608">
      <w:pPr>
        <w:pStyle w:val="Heading3"/>
        <w:rPr>
          <w:rFonts w:cs="Tahoma"/>
          <w:b/>
          <w:bCs/>
          <w:color w:val="1F497D" w:themeColor="text2"/>
          <w:sz w:val="24"/>
        </w:rPr>
      </w:pPr>
      <w:r w:rsidRPr="004C3880">
        <w:rPr>
          <w:rFonts w:cs="Tahoma"/>
          <w:b/>
          <w:bCs/>
          <w:color w:val="1F497D" w:themeColor="text2"/>
          <w:sz w:val="24"/>
        </w:rPr>
        <w:t>Specific Herbicide Information</w:t>
      </w:r>
    </w:p>
    <w:p w14:paraId="40085C33" w14:textId="1DBE532F" w:rsidR="00F21608" w:rsidRDefault="004C3880" w:rsidP="00F21608">
      <w:pPr>
        <w:rPr>
          <w:rFonts w:asciiTheme="minorHAnsi" w:hAnsiTheme="minorHAnsi" w:cs="Tahoma"/>
        </w:rPr>
      </w:pPr>
      <w:r w:rsidRPr="004C3880">
        <w:rPr>
          <w:rFonts w:asciiTheme="minorHAnsi" w:eastAsia="Calibri" w:hAnsiTheme="minorHAnsi" w:cs="Tahoma"/>
        </w:rPr>
        <w:t>Herbicides are described here by the active ingredient. Many commercial formulations are available containing specific active ingredient</w:t>
      </w:r>
      <w:r w:rsidR="00AD6341">
        <w:rPr>
          <w:rFonts w:asciiTheme="minorHAnsi" w:eastAsia="Calibri" w:hAnsiTheme="minorHAnsi" w:cs="Tahoma"/>
        </w:rPr>
        <w:t>s</w:t>
      </w:r>
      <w:r w:rsidRPr="004C3880">
        <w:rPr>
          <w:rFonts w:asciiTheme="minorHAnsi" w:eastAsia="Calibri" w:hAnsiTheme="minorHAnsi" w:cs="Tahoma"/>
        </w:rPr>
        <w:t xml:space="preserve">. </w:t>
      </w:r>
      <w:r w:rsidRPr="00FA631E">
        <w:rPr>
          <w:rFonts w:asciiTheme="minorHAnsi" w:eastAsia="Calibri" w:hAnsiTheme="minorHAnsi" w:cs="Tahoma"/>
          <w:b/>
        </w:rPr>
        <w:t>References to product names are for example only.</w:t>
      </w:r>
      <w:r w:rsidRPr="00F9683D">
        <w:rPr>
          <w:rFonts w:asciiTheme="minorHAnsi" w:eastAsia="Calibri" w:hAnsiTheme="minorHAnsi" w:cs="Tahoma"/>
          <w:b/>
          <w:i/>
        </w:rPr>
        <w:t xml:space="preserve"> </w:t>
      </w:r>
      <w:r w:rsidRPr="004C3880">
        <w:rPr>
          <w:rFonts w:asciiTheme="minorHAnsi" w:hAnsiTheme="minorHAnsi" w:cs="Tahoma"/>
        </w:rPr>
        <w:t>Directions for use may vary between brands.</w:t>
      </w:r>
    </w:p>
    <w:p w14:paraId="1BC5E25A" w14:textId="03390C65" w:rsidR="00CD1D98" w:rsidRPr="00CD1D98" w:rsidRDefault="00CD1D98" w:rsidP="00F21608">
      <w:pPr>
        <w:numPr>
          <w:ilvl w:val="0"/>
          <w:numId w:val="31"/>
        </w:numPr>
        <w:rPr>
          <w:rFonts w:asciiTheme="minorHAnsi" w:hAnsiTheme="minorHAnsi" w:cs="Tahoma"/>
        </w:rPr>
      </w:pPr>
      <w:r w:rsidRPr="00CD1D98">
        <w:rPr>
          <w:rFonts w:asciiTheme="minorHAnsi" w:hAnsiTheme="minorHAnsi"/>
        </w:rPr>
        <w:t>Apply selective herbicides in the spring before any flowers appear.</w:t>
      </w:r>
      <w:r w:rsidR="002E12DB">
        <w:rPr>
          <w:rFonts w:asciiTheme="minorHAnsi" w:hAnsiTheme="minorHAnsi"/>
        </w:rPr>
        <w:t xml:space="preserve"> </w:t>
      </w:r>
      <w:r w:rsidRPr="00CD1D98">
        <w:rPr>
          <w:rFonts w:asciiTheme="minorHAnsi" w:hAnsiTheme="minorHAnsi"/>
        </w:rPr>
        <w:t>Fall applications after rains have initiated seed germination can also be effective. Check label for specific information on rain guidelines.</w:t>
      </w:r>
    </w:p>
    <w:p w14:paraId="4FD953F3" w14:textId="77777777" w:rsidR="00306FDA" w:rsidRPr="00852A0D" w:rsidRDefault="00960C69" w:rsidP="00306FDA">
      <w:pPr>
        <w:pStyle w:val="ListParagraph"/>
        <w:numPr>
          <w:ilvl w:val="0"/>
          <w:numId w:val="33"/>
        </w:numPr>
        <w:rPr>
          <w:rFonts w:asciiTheme="minorHAnsi" w:hAnsiTheme="minorHAnsi"/>
        </w:rPr>
      </w:pPr>
      <w:r w:rsidRPr="00306FDA">
        <w:rPr>
          <w:rFonts w:asciiTheme="minorHAnsi" w:hAnsiTheme="minorHAnsi"/>
        </w:rPr>
        <w:t>Selective herbicides that are effective on tansy ragwort include 2,4-D</w:t>
      </w:r>
      <w:r w:rsidR="00F9683D" w:rsidRPr="00306FDA">
        <w:rPr>
          <w:rFonts w:asciiTheme="minorHAnsi" w:hAnsiTheme="minorHAnsi"/>
        </w:rPr>
        <w:t>,</w:t>
      </w:r>
      <w:r w:rsidRPr="00306FDA">
        <w:rPr>
          <w:rFonts w:asciiTheme="minorHAnsi" w:hAnsiTheme="minorHAnsi"/>
        </w:rPr>
        <w:t xml:space="preserve"> </w:t>
      </w:r>
      <w:r w:rsidR="00E83C8B" w:rsidRPr="00306FDA">
        <w:rPr>
          <w:rFonts w:asciiTheme="minorHAnsi" w:hAnsiTheme="minorHAnsi"/>
        </w:rPr>
        <w:t>d</w:t>
      </w:r>
      <w:r w:rsidR="00F9683D" w:rsidRPr="00306FDA">
        <w:rPr>
          <w:rFonts w:asciiTheme="minorHAnsi" w:hAnsiTheme="minorHAnsi"/>
        </w:rPr>
        <w:t>icamba or a combination</w:t>
      </w:r>
      <w:r w:rsidRPr="00306FDA">
        <w:rPr>
          <w:rFonts w:asciiTheme="minorHAnsi" w:hAnsiTheme="minorHAnsi"/>
        </w:rPr>
        <w:t xml:space="preserve"> (</w:t>
      </w:r>
      <w:proofErr w:type="gramStart"/>
      <w:r w:rsidRPr="00306FDA">
        <w:rPr>
          <w:rFonts w:asciiTheme="minorHAnsi" w:hAnsiTheme="minorHAnsi"/>
          <w:i/>
          <w:iCs/>
        </w:rPr>
        <w:t>e.g.</w:t>
      </w:r>
      <w:proofErr w:type="gramEnd"/>
      <w:r w:rsidRPr="00306FDA">
        <w:rPr>
          <w:rFonts w:asciiTheme="minorHAnsi" w:hAnsiTheme="minorHAnsi"/>
        </w:rPr>
        <w:t xml:space="preserve"> </w:t>
      </w:r>
      <w:proofErr w:type="spellStart"/>
      <w:r w:rsidRPr="00306FDA">
        <w:rPr>
          <w:rFonts w:asciiTheme="minorHAnsi" w:hAnsiTheme="minorHAnsi"/>
        </w:rPr>
        <w:t>Weedmaste</w:t>
      </w:r>
      <w:r w:rsidR="00F9683D" w:rsidRPr="00306FDA">
        <w:rPr>
          <w:rFonts w:asciiTheme="minorHAnsi" w:hAnsiTheme="minorHAnsi"/>
        </w:rPr>
        <w:t>r</w:t>
      </w:r>
      <w:proofErr w:type="spellEnd"/>
      <w:r w:rsidR="00F9683D" w:rsidRPr="00306FDA">
        <w:rPr>
          <w:rFonts w:asciiTheme="minorHAnsi" w:hAnsiTheme="minorHAnsi"/>
        </w:rPr>
        <w:t>, Weed</w:t>
      </w:r>
      <w:r w:rsidR="00AD6341" w:rsidRPr="00306FDA">
        <w:rPr>
          <w:rFonts w:asciiTheme="minorHAnsi" w:hAnsiTheme="minorHAnsi"/>
        </w:rPr>
        <w:t>-</w:t>
      </w:r>
      <w:r w:rsidR="00F9683D" w:rsidRPr="00306FDA">
        <w:rPr>
          <w:rFonts w:asciiTheme="minorHAnsi" w:hAnsiTheme="minorHAnsi"/>
        </w:rPr>
        <w:t>B</w:t>
      </w:r>
      <w:r w:rsidR="00AD6341" w:rsidRPr="00306FDA">
        <w:rPr>
          <w:rFonts w:asciiTheme="minorHAnsi" w:hAnsiTheme="minorHAnsi"/>
        </w:rPr>
        <w:t>-</w:t>
      </w:r>
      <w:r w:rsidR="00F9683D" w:rsidRPr="00306FDA">
        <w:rPr>
          <w:rFonts w:asciiTheme="minorHAnsi" w:hAnsiTheme="minorHAnsi"/>
        </w:rPr>
        <w:t>Gon</w:t>
      </w:r>
      <w:r w:rsidRPr="00306FDA">
        <w:rPr>
          <w:rFonts w:asciiTheme="minorHAnsi" w:hAnsiTheme="minorHAnsi"/>
        </w:rPr>
        <w:t xml:space="preserve">). </w:t>
      </w:r>
      <w:r w:rsidR="00306FDA">
        <w:rPr>
          <w:rFonts w:asciiTheme="minorHAnsi" w:hAnsiTheme="minorHAnsi"/>
        </w:rPr>
        <w:t>*</w:t>
      </w:r>
      <w:r w:rsidR="00306FDA" w:rsidRPr="00852A0D">
        <w:rPr>
          <w:rFonts w:asciiTheme="minorHAnsi" w:hAnsiTheme="minorHAnsi" w:cs="Microsoft Sans Serif"/>
          <w:b/>
          <w:bCs/>
        </w:rPr>
        <w:t>Please use care when using herbicides that may volatize to form a vapor that can drift during weather inversions or when the temperatures are above 80°F. These herbicides (</w:t>
      </w:r>
      <w:proofErr w:type="gramStart"/>
      <w:r w:rsidR="00306FDA" w:rsidRPr="00852A0D">
        <w:rPr>
          <w:rFonts w:asciiTheme="minorHAnsi" w:hAnsiTheme="minorHAnsi" w:cs="Microsoft Sans Serif"/>
          <w:b/>
          <w:bCs/>
          <w:i/>
          <w:iCs/>
        </w:rPr>
        <w:t>e.g.</w:t>
      </w:r>
      <w:proofErr w:type="gramEnd"/>
      <w:r w:rsidR="00306FDA" w:rsidRPr="00852A0D">
        <w:rPr>
          <w:rFonts w:asciiTheme="minorHAnsi" w:hAnsiTheme="minorHAnsi" w:cs="Microsoft Sans Serif"/>
          <w:b/>
          <w:bCs/>
        </w:rPr>
        <w:t xml:space="preserve"> 2,4-D, dicamba, etc.) may damage desirable nearby non-target plants or crops following an application. For more information, and to minimize risk, always read and follow the label. </w:t>
      </w:r>
    </w:p>
    <w:p w14:paraId="5CF4B460" w14:textId="6970942B" w:rsidR="00960C69" w:rsidRPr="00306FDA" w:rsidRDefault="00960C69" w:rsidP="00BF1E80">
      <w:pPr>
        <w:numPr>
          <w:ilvl w:val="0"/>
          <w:numId w:val="31"/>
        </w:numPr>
        <w:rPr>
          <w:rFonts w:asciiTheme="minorHAnsi" w:hAnsiTheme="minorHAnsi"/>
        </w:rPr>
      </w:pPr>
      <w:r w:rsidRPr="00306FDA">
        <w:rPr>
          <w:rFonts w:asciiTheme="minorHAnsi" w:hAnsiTheme="minorHAnsi"/>
        </w:rPr>
        <w:t>Spot spraying with glyphosate</w:t>
      </w:r>
      <w:r w:rsidR="002E12DB" w:rsidRPr="00306FDA">
        <w:rPr>
          <w:rFonts w:asciiTheme="minorHAnsi" w:hAnsiTheme="minorHAnsi"/>
        </w:rPr>
        <w:t xml:space="preserve"> </w:t>
      </w:r>
      <w:r w:rsidR="00F9683D" w:rsidRPr="00306FDA">
        <w:rPr>
          <w:rFonts w:asciiTheme="minorHAnsi" w:hAnsiTheme="minorHAnsi"/>
        </w:rPr>
        <w:t>(Roundup)</w:t>
      </w:r>
      <w:r w:rsidRPr="00306FDA">
        <w:rPr>
          <w:rFonts w:asciiTheme="minorHAnsi" w:hAnsiTheme="minorHAnsi"/>
        </w:rPr>
        <w:t xml:space="preserve"> can effectively control tansy ragwort.</w:t>
      </w:r>
      <w:r w:rsidR="00EA585C">
        <w:rPr>
          <w:rFonts w:asciiTheme="minorHAnsi" w:hAnsiTheme="minorHAnsi"/>
        </w:rPr>
        <w:t xml:space="preserve"> </w:t>
      </w:r>
      <w:r w:rsidRPr="00306FDA">
        <w:rPr>
          <w:rFonts w:asciiTheme="minorHAnsi" w:hAnsiTheme="minorHAnsi"/>
        </w:rPr>
        <w:t xml:space="preserve">Treatment with glyphosate may need to be combined with effective re-vegetation of the site to prevent tansy ragwort seedlings from re-infesting the area.  </w:t>
      </w:r>
    </w:p>
    <w:p w14:paraId="52D8FF0A" w14:textId="5B04989C" w:rsidR="00F21608" w:rsidRPr="00DB65A5" w:rsidRDefault="00960C69" w:rsidP="00DB65A5">
      <w:pPr>
        <w:numPr>
          <w:ilvl w:val="0"/>
          <w:numId w:val="31"/>
        </w:numPr>
        <w:rPr>
          <w:rFonts w:asciiTheme="minorHAnsi" w:hAnsiTheme="minorHAnsi"/>
        </w:rPr>
      </w:pPr>
      <w:r w:rsidRPr="00CD1D98">
        <w:rPr>
          <w:rFonts w:asciiTheme="minorHAnsi" w:hAnsiTheme="minorHAnsi"/>
        </w:rPr>
        <w:t xml:space="preserve">Re-treatment is necessary to control late-germinating plants. </w:t>
      </w:r>
      <w:r w:rsidR="007B4C46">
        <w:rPr>
          <w:rFonts w:asciiTheme="minorHAnsi" w:hAnsiTheme="minorHAnsi"/>
        </w:rPr>
        <w:t>M</w:t>
      </w:r>
      <w:r w:rsidRPr="00CD1D98">
        <w:rPr>
          <w:rFonts w:asciiTheme="minorHAnsi" w:hAnsiTheme="minorHAnsi"/>
        </w:rPr>
        <w:t>onitor for new plants for at least four years after the initial treatment and following any disturbance to the soil such as tilling or construction.</w:t>
      </w:r>
    </w:p>
    <w:p w14:paraId="74A9ED35" w14:textId="77777777" w:rsidR="00D8139F" w:rsidRDefault="00D8139F" w:rsidP="00DB65A5">
      <w:pPr>
        <w:pStyle w:val="Subtitle"/>
        <w:rPr>
          <w:rFonts w:ascii="Verdana" w:hAnsi="Verdana"/>
          <w:bCs/>
          <w:i w:val="0"/>
          <w:color w:val="1F497D" w:themeColor="text2"/>
          <w:sz w:val="22"/>
          <w:szCs w:val="22"/>
        </w:rPr>
      </w:pPr>
    </w:p>
    <w:p w14:paraId="11F50238" w14:textId="5F30F813" w:rsidR="00F21608" w:rsidRDefault="004C3880" w:rsidP="00DB65A5">
      <w:pPr>
        <w:pStyle w:val="Subtitle"/>
        <w:rPr>
          <w:rFonts w:ascii="Verdana" w:hAnsi="Verdana"/>
          <w:i w:val="0"/>
          <w:color w:val="1F497D" w:themeColor="text2"/>
          <w:sz w:val="22"/>
          <w:szCs w:val="22"/>
        </w:rPr>
      </w:pPr>
      <w:r w:rsidRPr="00AE250C">
        <w:rPr>
          <w:rFonts w:ascii="Verdana" w:hAnsi="Verdana"/>
          <w:bCs/>
          <w:i w:val="0"/>
          <w:color w:val="1F497D" w:themeColor="text2"/>
          <w:sz w:val="22"/>
          <w:szCs w:val="22"/>
        </w:rPr>
        <w:t xml:space="preserve">This BMP does not constitute a formal recommendation. </w:t>
      </w:r>
      <w:r w:rsidRPr="00AE250C">
        <w:rPr>
          <w:rFonts w:ascii="Verdana" w:hAnsi="Verdana"/>
          <w:b/>
          <w:bCs/>
          <w:i w:val="0"/>
          <w:color w:val="1F497D" w:themeColor="text2"/>
          <w:sz w:val="22"/>
          <w:szCs w:val="22"/>
        </w:rPr>
        <w:t>When</w:t>
      </w:r>
      <w:r w:rsidR="00A627F5" w:rsidRPr="00AE250C">
        <w:rPr>
          <w:rFonts w:ascii="Verdana" w:hAnsi="Verdana"/>
          <w:b/>
          <w:bCs/>
          <w:i w:val="0"/>
          <w:color w:val="1F497D" w:themeColor="text2"/>
          <w:sz w:val="22"/>
          <w:szCs w:val="22"/>
        </w:rPr>
        <w:t xml:space="preserve"> </w:t>
      </w:r>
      <w:r w:rsidRPr="00AE250C">
        <w:rPr>
          <w:rFonts w:ascii="Verdana" w:hAnsi="Verdana"/>
          <w:b/>
          <w:bCs/>
          <w:i w:val="0"/>
          <w:color w:val="1F497D" w:themeColor="text2"/>
          <w:sz w:val="22"/>
          <w:szCs w:val="22"/>
        </w:rPr>
        <w:t>using</w:t>
      </w:r>
      <w:r w:rsidR="00A627F5" w:rsidRPr="00AE250C">
        <w:rPr>
          <w:rFonts w:ascii="Verdana" w:hAnsi="Verdana"/>
          <w:b/>
          <w:bCs/>
          <w:i w:val="0"/>
          <w:color w:val="1F497D" w:themeColor="text2"/>
          <w:sz w:val="22"/>
          <w:szCs w:val="22"/>
        </w:rPr>
        <w:t xml:space="preserve"> </w:t>
      </w:r>
      <w:r w:rsidRPr="00AE250C">
        <w:rPr>
          <w:rFonts w:ascii="Verdana" w:hAnsi="Verdana"/>
          <w:b/>
          <w:bCs/>
          <w:i w:val="0"/>
          <w:color w:val="1F497D" w:themeColor="text2"/>
          <w:sz w:val="22"/>
          <w:szCs w:val="22"/>
        </w:rPr>
        <w:t>herbicides,</w:t>
      </w:r>
      <w:r w:rsidR="00A627F5" w:rsidRPr="00AE250C">
        <w:rPr>
          <w:rFonts w:ascii="Verdana" w:hAnsi="Verdana"/>
          <w:b/>
          <w:bCs/>
          <w:i w:val="0"/>
          <w:color w:val="1F497D" w:themeColor="text2"/>
          <w:sz w:val="22"/>
          <w:szCs w:val="22"/>
        </w:rPr>
        <w:t xml:space="preserve"> </w:t>
      </w:r>
      <w:r w:rsidRPr="00AE250C">
        <w:rPr>
          <w:rFonts w:ascii="Verdana" w:hAnsi="Verdana"/>
          <w:b/>
          <w:bCs/>
          <w:i w:val="0"/>
          <w:color w:val="1F497D" w:themeColor="text2"/>
          <w:sz w:val="22"/>
          <w:szCs w:val="22"/>
        </w:rPr>
        <w:t xml:space="preserve">always consult the label. </w:t>
      </w:r>
      <w:r w:rsidRPr="00AE250C">
        <w:rPr>
          <w:rFonts w:ascii="Verdana" w:hAnsi="Verdana"/>
          <w:i w:val="0"/>
          <w:color w:val="1F497D" w:themeColor="text2"/>
          <w:sz w:val="22"/>
          <w:szCs w:val="22"/>
          <w:shd w:val="clear" w:color="auto" w:fill="FFFFFF"/>
        </w:rPr>
        <w:t>Please refer to the</w:t>
      </w:r>
      <w:r w:rsidRPr="00AE250C">
        <w:rPr>
          <w:rStyle w:val="apple-converted-space"/>
          <w:rFonts w:ascii="Verdana" w:hAnsi="Verdana" w:cs="Tahoma"/>
          <w:i w:val="0"/>
          <w:color w:val="1F497D" w:themeColor="text2"/>
          <w:sz w:val="22"/>
          <w:szCs w:val="22"/>
          <w:shd w:val="clear" w:color="auto" w:fill="FFFFFF"/>
        </w:rPr>
        <w:t> </w:t>
      </w:r>
      <w:hyperlink r:id="rId10" w:tgtFrame="_blank" w:history="1">
        <w:r w:rsidRPr="00AE250C">
          <w:rPr>
            <w:rStyle w:val="Hyperlink"/>
            <w:rFonts w:ascii="Verdana" w:hAnsi="Verdana" w:cs="Tahoma"/>
            <w:i w:val="0"/>
            <w:color w:val="1F497D" w:themeColor="text2"/>
            <w:sz w:val="22"/>
            <w:szCs w:val="22"/>
            <w:u w:val="none"/>
            <w:shd w:val="clear" w:color="auto" w:fill="FFFFFF"/>
          </w:rPr>
          <w:t>Pacific Northwest Weed Management Handbook</w:t>
        </w:r>
      </w:hyperlink>
      <w:r w:rsidRPr="00AE250C">
        <w:rPr>
          <w:rFonts w:ascii="Verdana" w:hAnsi="Verdana"/>
          <w:i w:val="0"/>
          <w:color w:val="1F497D" w:themeColor="text2"/>
          <w:sz w:val="22"/>
          <w:szCs w:val="22"/>
          <w:shd w:val="clear" w:color="auto" w:fill="FFFFFF"/>
        </w:rPr>
        <w:t xml:space="preserve"> or contact your</w:t>
      </w:r>
      <w:r w:rsidRPr="00AE250C">
        <w:rPr>
          <w:rStyle w:val="apple-converted-space"/>
          <w:rFonts w:ascii="Verdana" w:hAnsi="Verdana" w:cs="Tahoma"/>
          <w:i w:val="0"/>
          <w:color w:val="1F497D" w:themeColor="text2"/>
          <w:sz w:val="22"/>
          <w:szCs w:val="22"/>
          <w:shd w:val="clear" w:color="auto" w:fill="FFFFFF"/>
        </w:rPr>
        <w:t> </w:t>
      </w:r>
      <w:hyperlink r:id="rId11" w:history="1">
        <w:r w:rsidRPr="00AE250C">
          <w:rPr>
            <w:rStyle w:val="Hyperlink"/>
            <w:rFonts w:ascii="Verdana" w:hAnsi="Verdana" w:cs="Tahoma"/>
            <w:i w:val="0"/>
            <w:color w:val="1F497D" w:themeColor="text2"/>
            <w:sz w:val="22"/>
            <w:szCs w:val="22"/>
            <w:u w:val="none"/>
            <w:shd w:val="clear" w:color="auto" w:fill="FFFFFF"/>
          </w:rPr>
          <w:t>local</w:t>
        </w:r>
      </w:hyperlink>
      <w:r w:rsidRPr="00AE250C">
        <w:rPr>
          <w:rFonts w:ascii="Verdana" w:hAnsi="Verdana"/>
          <w:i w:val="0"/>
          <w:color w:val="1F497D" w:themeColor="text2"/>
          <w:sz w:val="22"/>
          <w:szCs w:val="22"/>
        </w:rPr>
        <w:t xml:space="preserve"> weed authority.</w:t>
      </w:r>
    </w:p>
    <w:p w14:paraId="7274B295" w14:textId="77777777" w:rsidR="00EA585C" w:rsidRPr="00EA585C" w:rsidRDefault="00EA585C" w:rsidP="00EA585C"/>
    <w:p w14:paraId="7F62D710" w14:textId="77777777" w:rsidR="00FA631E" w:rsidRDefault="00960C69" w:rsidP="00F21608">
      <w:pPr>
        <w:pStyle w:val="Default"/>
        <w:rPr>
          <w:rFonts w:cs="Tahoma"/>
          <w:b/>
          <w:bCs/>
          <w:color w:val="1F497D" w:themeColor="text2"/>
        </w:rPr>
      </w:pPr>
      <w:r>
        <w:rPr>
          <w:rFonts w:cs="Tahoma"/>
          <w:b/>
          <w:bCs/>
          <w:color w:val="1F497D" w:themeColor="text2"/>
        </w:rPr>
        <w:t>R</w:t>
      </w:r>
      <w:r w:rsidR="004C3880" w:rsidRPr="004C3880">
        <w:rPr>
          <w:rFonts w:cs="Tahoma"/>
          <w:b/>
          <w:bCs/>
          <w:color w:val="1F497D" w:themeColor="text2"/>
        </w:rPr>
        <w:t>esources</w:t>
      </w:r>
    </w:p>
    <w:p w14:paraId="0DE16DE9" w14:textId="77777777" w:rsidR="00FA631E" w:rsidRPr="00AE250C" w:rsidRDefault="00D8139F" w:rsidP="00FA631E">
      <w:pPr>
        <w:rPr>
          <w:rFonts w:asciiTheme="minorHAnsi" w:hAnsiTheme="minorHAnsi"/>
          <w:sz w:val="20"/>
          <w:szCs w:val="20"/>
        </w:rPr>
      </w:pPr>
      <w:hyperlink r:id="rId12" w:history="1">
        <w:r w:rsidR="00FA631E" w:rsidRPr="00AE250C">
          <w:rPr>
            <w:rStyle w:val="Hyperlink"/>
            <w:rFonts w:asciiTheme="minorHAnsi" w:hAnsiTheme="minorHAnsi" w:cs="Segoe UI"/>
            <w:sz w:val="20"/>
            <w:szCs w:val="20"/>
          </w:rPr>
          <w:t>http://columbiagorgecwma.org/weed-listing/best-management-practices/tansy-ragwort/</w:t>
        </w:r>
      </w:hyperlink>
    </w:p>
    <w:p w14:paraId="1C42491B" w14:textId="77777777" w:rsidR="00F21608" w:rsidRPr="00AE250C" w:rsidRDefault="00F21608" w:rsidP="00F21608">
      <w:pPr>
        <w:pStyle w:val="Default"/>
        <w:rPr>
          <w:rFonts w:asciiTheme="minorHAnsi" w:hAnsiTheme="minorHAnsi" w:cs="Tahoma"/>
          <w:b/>
          <w:bCs/>
          <w:sz w:val="20"/>
          <w:szCs w:val="20"/>
        </w:rPr>
      </w:pPr>
    </w:p>
    <w:p w14:paraId="35FB52E5" w14:textId="77777777" w:rsidR="00960C69" w:rsidRPr="00AE250C" w:rsidRDefault="00D8139F" w:rsidP="00960C69">
      <w:pPr>
        <w:rPr>
          <w:rFonts w:asciiTheme="minorHAnsi" w:hAnsiTheme="minorHAnsi"/>
          <w:sz w:val="20"/>
          <w:szCs w:val="20"/>
        </w:rPr>
      </w:pPr>
      <w:hyperlink r:id="rId13" w:history="1">
        <w:r w:rsidR="00960C69" w:rsidRPr="00AE250C">
          <w:rPr>
            <w:rStyle w:val="Hyperlink"/>
            <w:rFonts w:asciiTheme="minorHAnsi" w:hAnsiTheme="minorHAnsi"/>
            <w:sz w:val="20"/>
            <w:szCs w:val="20"/>
          </w:rPr>
          <w:t>http://hortsense.cahnrs.wsu.edu/Search/MainMenuWithFactSheet.aspx?CategoryId=6&amp;ProblemId=2041</w:t>
        </w:r>
      </w:hyperlink>
    </w:p>
    <w:p w14:paraId="05A7FCFA" w14:textId="77777777" w:rsidR="00960C69" w:rsidRPr="00AE250C" w:rsidRDefault="00960C69" w:rsidP="00960C69">
      <w:pPr>
        <w:rPr>
          <w:rFonts w:asciiTheme="minorHAnsi" w:hAnsiTheme="minorHAnsi"/>
          <w:sz w:val="20"/>
          <w:szCs w:val="20"/>
        </w:rPr>
      </w:pPr>
    </w:p>
    <w:p w14:paraId="18A0B7DF" w14:textId="77777777" w:rsidR="00960C69" w:rsidRPr="00AE250C" w:rsidRDefault="00D8139F" w:rsidP="00960C69">
      <w:pPr>
        <w:rPr>
          <w:rFonts w:asciiTheme="minorHAnsi" w:hAnsiTheme="minorHAnsi" w:cs="Arial"/>
          <w:sz w:val="20"/>
          <w:szCs w:val="20"/>
        </w:rPr>
      </w:pPr>
      <w:hyperlink r:id="rId14" w:history="1">
        <w:r w:rsidR="00960C69" w:rsidRPr="00AE250C">
          <w:rPr>
            <w:rStyle w:val="Hyperlink"/>
            <w:rFonts w:asciiTheme="minorHAnsi" w:hAnsiTheme="minorHAnsi" w:cs="Arial"/>
            <w:sz w:val="20"/>
            <w:szCs w:val="20"/>
          </w:rPr>
          <w:t>http://www.co.jefferson.wa.us/WeedBoard/pdfs/BestManagementPractices</w:t>
        </w:r>
      </w:hyperlink>
      <w:r w:rsidR="00960C69" w:rsidRPr="00AE250C">
        <w:rPr>
          <w:rFonts w:asciiTheme="minorHAnsi" w:hAnsiTheme="minorHAnsi" w:cs="Arial"/>
          <w:sz w:val="20"/>
          <w:szCs w:val="20"/>
        </w:rPr>
        <w:t xml:space="preserve">  </w:t>
      </w:r>
    </w:p>
    <w:p w14:paraId="68BAB090" w14:textId="77777777" w:rsidR="00960C69" w:rsidRPr="00AE250C" w:rsidRDefault="00960C69" w:rsidP="00960C69">
      <w:pPr>
        <w:rPr>
          <w:rFonts w:asciiTheme="minorHAnsi" w:hAnsiTheme="minorHAnsi" w:cs="Arial"/>
          <w:sz w:val="20"/>
          <w:szCs w:val="20"/>
        </w:rPr>
      </w:pPr>
    </w:p>
    <w:p w14:paraId="5D147A40" w14:textId="77777777" w:rsidR="00960C69" w:rsidRPr="00AE250C" w:rsidRDefault="00D8139F" w:rsidP="00960C69">
      <w:pPr>
        <w:rPr>
          <w:rFonts w:asciiTheme="minorHAnsi" w:hAnsiTheme="minorHAnsi" w:cs="Arial"/>
          <w:sz w:val="20"/>
          <w:szCs w:val="20"/>
        </w:rPr>
      </w:pPr>
      <w:hyperlink r:id="rId15" w:history="1">
        <w:r w:rsidR="00960C69" w:rsidRPr="00AE250C">
          <w:rPr>
            <w:rStyle w:val="Hyperlink"/>
            <w:rFonts w:asciiTheme="minorHAnsi" w:hAnsiTheme="minorHAnsi"/>
            <w:sz w:val="20"/>
            <w:szCs w:val="20"/>
          </w:rPr>
          <w:t>http://www.kingcounty.gov/environment/animals-and-plants/noxious-weeds/weed-control-practices/bmp.aspx</w:t>
        </w:r>
      </w:hyperlink>
      <w:r w:rsidR="00960C69" w:rsidRPr="00AE250C">
        <w:rPr>
          <w:rFonts w:asciiTheme="minorHAnsi" w:hAnsiTheme="minorHAnsi"/>
          <w:sz w:val="20"/>
          <w:szCs w:val="20"/>
        </w:rPr>
        <w:t xml:space="preserve"> </w:t>
      </w:r>
      <w:r w:rsidR="00960C69" w:rsidRPr="00AE250C">
        <w:rPr>
          <w:rFonts w:asciiTheme="minorHAnsi" w:hAnsiTheme="minorHAnsi" w:cs="Arial"/>
          <w:sz w:val="20"/>
          <w:szCs w:val="20"/>
        </w:rPr>
        <w:t xml:space="preserve"> </w:t>
      </w:r>
    </w:p>
    <w:p w14:paraId="75A2BF57" w14:textId="77777777" w:rsidR="00960C69" w:rsidRPr="00AE250C" w:rsidRDefault="00960C69" w:rsidP="00960C69">
      <w:pPr>
        <w:rPr>
          <w:rFonts w:asciiTheme="minorHAnsi" w:hAnsiTheme="minorHAnsi" w:cs="Arial"/>
          <w:sz w:val="20"/>
          <w:szCs w:val="20"/>
        </w:rPr>
      </w:pPr>
    </w:p>
    <w:p w14:paraId="7F93617D" w14:textId="77777777" w:rsidR="00F21608" w:rsidRPr="00AE250C" w:rsidRDefault="00D8139F" w:rsidP="00960C69">
      <w:pPr>
        <w:rPr>
          <w:rFonts w:asciiTheme="minorHAnsi" w:hAnsiTheme="minorHAnsi"/>
          <w:sz w:val="20"/>
          <w:szCs w:val="20"/>
        </w:rPr>
      </w:pPr>
      <w:hyperlink r:id="rId16" w:history="1">
        <w:r w:rsidR="00960C69" w:rsidRPr="00AE250C">
          <w:rPr>
            <w:rStyle w:val="Hyperlink"/>
            <w:rFonts w:asciiTheme="minorHAnsi" w:hAnsiTheme="minorHAnsi" w:cs="Arial"/>
            <w:sz w:val="20"/>
            <w:szCs w:val="20"/>
          </w:rPr>
          <w:t>http://www.nwcb.wa.gov</w:t>
        </w:r>
      </w:hyperlink>
      <w:r w:rsidR="00960C69" w:rsidRPr="00AE250C">
        <w:rPr>
          <w:rFonts w:asciiTheme="minorHAnsi" w:hAnsiTheme="minorHAnsi" w:cs="Arial"/>
          <w:sz w:val="20"/>
          <w:szCs w:val="20"/>
        </w:rPr>
        <w:t xml:space="preserve">  </w:t>
      </w:r>
    </w:p>
    <w:sectPr w:rsidR="00F21608" w:rsidRPr="00AE250C" w:rsidSect="00BE2B2B">
      <w:footerReference w:type="default" r:id="rId17"/>
      <w:headerReference w:type="first" r:id="rId18"/>
      <w:footerReference w:type="first" r:id="rId19"/>
      <w:pgSz w:w="12240" w:h="15840" w:code="1"/>
      <w:pgMar w:top="1440" w:right="1440" w:bottom="1872"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1116C" w14:textId="77777777" w:rsidR="005B1C03" w:rsidRDefault="005B1C03">
      <w:r>
        <w:separator/>
      </w:r>
    </w:p>
  </w:endnote>
  <w:endnote w:type="continuationSeparator" w:id="0">
    <w:p w14:paraId="6D4D4AD9" w14:textId="77777777" w:rsidR="005B1C03" w:rsidRDefault="005B1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PalatinoLinotype-Roman">
    <w:altName w:val="MS Mincho"/>
    <w:panose1 w:val="00000000000000000000"/>
    <w:charset w:val="00"/>
    <w:family w:val="roman"/>
    <w:notTrueType/>
    <w:pitch w:val="default"/>
    <w:sig w:usb0="00000003" w:usb1="08070000" w:usb2="00000010" w:usb3="00000000" w:csb0="0002000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D54BE" w14:textId="335429BD" w:rsidR="0010069B" w:rsidRDefault="009E24E6" w:rsidP="00A21596">
    <w:pPr>
      <w:pStyle w:val="Footer"/>
      <w:rPr>
        <w:rFonts w:ascii="Verdana" w:hAnsi="Verdana"/>
        <w:b/>
        <w:i/>
        <w:noProof/>
        <w:color w:val="4F81BD" w:themeColor="accent1"/>
        <w:sz w:val="20"/>
        <w:szCs w:val="20"/>
      </w:rPr>
    </w:pPr>
    <w:r>
      <w:rPr>
        <w:rFonts w:ascii="Verdana" w:hAnsi="Verdana"/>
        <w:b/>
        <w:i/>
        <w:noProof/>
        <w:color w:val="4F81BD" w:themeColor="accent1"/>
        <w:sz w:val="20"/>
        <w:szCs w:val="20"/>
      </w:rPr>
      <w:drawing>
        <wp:anchor distT="0" distB="0" distL="114300" distR="114300" simplePos="0" relativeHeight="251684864" behindDoc="1" locked="0" layoutInCell="1" allowOverlap="1" wp14:anchorId="0D83A9F5" wp14:editId="0F1BD0AF">
          <wp:simplePos x="0" y="0"/>
          <wp:positionH relativeFrom="column">
            <wp:posOffset>-2353447</wp:posOffset>
          </wp:positionH>
          <wp:positionV relativeFrom="paragraph">
            <wp:posOffset>-545808</wp:posOffset>
          </wp:positionV>
          <wp:extent cx="10418290" cy="1861751"/>
          <wp:effectExtent l="19050" t="0" r="206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bia Gorge logo vectorized stationary 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18290" cy="1861751"/>
                  </a:xfrm>
                  <a:prstGeom prst="rect">
                    <a:avLst/>
                  </a:prstGeom>
                </pic:spPr>
              </pic:pic>
            </a:graphicData>
          </a:graphic>
        </wp:anchor>
      </w:drawing>
    </w:r>
    <w:r w:rsidR="00306FDA">
      <w:rPr>
        <w:rFonts w:ascii="Verdana" w:hAnsi="Verdana"/>
        <w:b/>
        <w:i/>
        <w:noProof/>
        <w:color w:val="4F81BD" w:themeColor="accent1"/>
        <w:sz w:val="20"/>
        <w:szCs w:val="20"/>
      </w:rPr>
      <mc:AlternateContent>
        <mc:Choice Requires="wps">
          <w:drawing>
            <wp:anchor distT="0" distB="0" distL="114300" distR="114300" simplePos="0" relativeHeight="251683840" behindDoc="0" locked="0" layoutInCell="1" allowOverlap="1" wp14:anchorId="39217149" wp14:editId="405260B0">
              <wp:simplePos x="0" y="0"/>
              <wp:positionH relativeFrom="column">
                <wp:posOffset>4278630</wp:posOffset>
              </wp:positionH>
              <wp:positionV relativeFrom="paragraph">
                <wp:posOffset>-171450</wp:posOffset>
              </wp:positionV>
              <wp:extent cx="2468880" cy="544830"/>
              <wp:effectExtent l="0" t="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8880" cy="544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7DC233" w14:textId="77777777" w:rsidR="0010069B" w:rsidRPr="00FA631E" w:rsidRDefault="0010069B" w:rsidP="00A21596">
                          <w:pPr>
                            <w:jc w:val="right"/>
                            <w:rPr>
                              <w:rFonts w:asciiTheme="minorHAnsi" w:hAnsiTheme="minorHAnsi"/>
                              <w:b/>
                              <w:i/>
                              <w:color w:val="244061" w:themeColor="accent1" w:themeShade="80"/>
                              <w:sz w:val="20"/>
                              <w:szCs w:val="20"/>
                            </w:rPr>
                          </w:pPr>
                          <w:r w:rsidRPr="00FA631E">
                            <w:rPr>
                              <w:rFonts w:asciiTheme="minorHAnsi" w:hAnsiTheme="minorHAnsi"/>
                              <w:b/>
                              <w:i/>
                              <w:color w:val="244061" w:themeColor="accent1" w:themeShade="80"/>
                              <w:sz w:val="20"/>
                              <w:szCs w:val="20"/>
                            </w:rPr>
                            <w:t>503-210-6015</w:t>
                          </w:r>
                        </w:p>
                        <w:p w14:paraId="068FFDD7" w14:textId="77777777" w:rsidR="0010069B" w:rsidRPr="00FA631E" w:rsidRDefault="00FA631E" w:rsidP="00A21596">
                          <w:pPr>
                            <w:jc w:val="right"/>
                            <w:rPr>
                              <w:rFonts w:asciiTheme="minorHAnsi" w:hAnsiTheme="minorHAnsi"/>
                              <w:b/>
                              <w:i/>
                              <w:color w:val="244061" w:themeColor="accent1" w:themeShade="80"/>
                              <w:sz w:val="20"/>
                              <w:szCs w:val="20"/>
                            </w:rPr>
                          </w:pPr>
                          <w:r w:rsidRPr="00FA631E">
                            <w:rPr>
                              <w:rFonts w:asciiTheme="minorHAnsi" w:hAnsiTheme="minorHAnsi"/>
                              <w:b/>
                              <w:i/>
                              <w:color w:val="244061" w:themeColor="accent1" w:themeShade="80"/>
                              <w:sz w:val="20"/>
                              <w:szCs w:val="20"/>
                            </w:rPr>
                            <w:t>columbiagorgecwma@gmail.com</w:t>
                          </w:r>
                          <w:r w:rsidRPr="00FA631E">
                            <w:rPr>
                              <w:rFonts w:asciiTheme="minorHAnsi" w:hAnsiTheme="minorHAnsi"/>
                              <w:b/>
                              <w:i/>
                              <w:color w:val="244061" w:themeColor="accent1" w:themeShade="80"/>
                              <w:sz w:val="20"/>
                              <w:szCs w:val="20"/>
                            </w:rPr>
                            <w:br/>
                            <w:t>http://columbiagorgecwma.org/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17149" id="Rectangle 9" o:spid="_x0000_s1026" style="position:absolute;margin-left:336.9pt;margin-top:-13.5pt;width:194.4pt;height:4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" filled="f" stroked="f" strokeweight="2pt">
              <v:textbox>
                <w:txbxContent>
                  <w:p w14:paraId="2F7DC233" w14:textId="77777777" w:rsidR="0010069B" w:rsidRPr="00FA631E" w:rsidRDefault="0010069B" w:rsidP="00A21596">
                    <w:pPr>
                      <w:jc w:val="right"/>
                      <w:rPr>
                        <w:rFonts w:asciiTheme="minorHAnsi" w:hAnsiTheme="minorHAnsi"/>
                        <w:b/>
                        <w:i/>
                        <w:color w:val="244061" w:themeColor="accent1" w:themeShade="80"/>
                        <w:sz w:val="20"/>
                        <w:szCs w:val="20"/>
                      </w:rPr>
                    </w:pPr>
                    <w:r w:rsidRPr="00FA631E">
                      <w:rPr>
                        <w:rFonts w:asciiTheme="minorHAnsi" w:hAnsiTheme="minorHAnsi"/>
                        <w:b/>
                        <w:i/>
                        <w:color w:val="244061" w:themeColor="accent1" w:themeShade="80"/>
                        <w:sz w:val="20"/>
                        <w:szCs w:val="20"/>
                      </w:rPr>
                      <w:t>503-210-6015</w:t>
                    </w:r>
                  </w:p>
                  <w:p w14:paraId="068FFDD7" w14:textId="77777777" w:rsidR="0010069B" w:rsidRPr="00FA631E" w:rsidRDefault="00FA631E" w:rsidP="00A21596">
                    <w:pPr>
                      <w:jc w:val="right"/>
                      <w:rPr>
                        <w:rFonts w:asciiTheme="minorHAnsi" w:hAnsiTheme="minorHAnsi"/>
                        <w:b/>
                        <w:i/>
                        <w:color w:val="244061" w:themeColor="accent1" w:themeShade="80"/>
                        <w:sz w:val="20"/>
                        <w:szCs w:val="20"/>
                      </w:rPr>
                    </w:pPr>
                    <w:r w:rsidRPr="00FA631E">
                      <w:rPr>
                        <w:rFonts w:asciiTheme="minorHAnsi" w:hAnsiTheme="minorHAnsi"/>
                        <w:b/>
                        <w:i/>
                        <w:color w:val="244061" w:themeColor="accent1" w:themeShade="80"/>
                        <w:sz w:val="20"/>
                        <w:szCs w:val="20"/>
                      </w:rPr>
                      <w:t>columbiagorgecwma@gmail.com</w:t>
                    </w:r>
                    <w:r w:rsidRPr="00FA631E">
                      <w:rPr>
                        <w:rFonts w:asciiTheme="minorHAnsi" w:hAnsiTheme="minorHAnsi"/>
                        <w:b/>
                        <w:i/>
                        <w:color w:val="244061" w:themeColor="accent1" w:themeShade="80"/>
                        <w:sz w:val="20"/>
                        <w:szCs w:val="20"/>
                      </w:rPr>
                      <w:br/>
                      <w:t>http://columbiagorgecwma.org/</w:t>
                    </w:r>
                  </w:p>
                </w:txbxContent>
              </v:textbox>
            </v:rect>
          </w:pict>
        </mc:Fallback>
      </mc:AlternateContent>
    </w:r>
    <w:r w:rsidR="00306FDA">
      <w:rPr>
        <w:rFonts w:ascii="Verdana" w:hAnsi="Verdana"/>
        <w:b/>
        <w:i/>
        <w:noProof/>
        <w:color w:val="4F81BD" w:themeColor="accent1"/>
        <w:sz w:val="20"/>
        <w:szCs w:val="20"/>
      </w:rPr>
      <mc:AlternateContent>
        <mc:Choice Requires="wps">
          <w:drawing>
            <wp:anchor distT="0" distB="0" distL="114300" distR="114300" simplePos="0" relativeHeight="251682816" behindDoc="0" locked="0" layoutInCell="1" allowOverlap="1" wp14:anchorId="5303E1B3" wp14:editId="5BC31540">
              <wp:simplePos x="0" y="0"/>
              <wp:positionH relativeFrom="column">
                <wp:posOffset>-169545</wp:posOffset>
              </wp:positionH>
              <wp:positionV relativeFrom="paragraph">
                <wp:posOffset>-223520</wp:posOffset>
              </wp:positionV>
              <wp:extent cx="2560320" cy="457200"/>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032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7226B2" w14:textId="77777777" w:rsidR="0010069B" w:rsidRPr="00167DB2" w:rsidRDefault="0010069B" w:rsidP="00A21596">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Columbia Gorge</w:t>
                          </w:r>
                        </w:p>
                        <w:p w14:paraId="7F43643C" w14:textId="77777777" w:rsidR="0010069B" w:rsidRPr="00167DB2" w:rsidRDefault="0010069B" w:rsidP="00A21596">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Cooperative Weed Management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3E1B3" id="Rectangle 10" o:spid="_x0000_s1027" style="position:absolute;margin-left:-13.35pt;margin-top:-17.6pt;width:201.6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" filled="f" stroked="f" strokeweight="2pt">
              <v:textbox>
                <w:txbxContent>
                  <w:p w14:paraId="5D7226B2" w14:textId="77777777" w:rsidR="0010069B" w:rsidRPr="00167DB2" w:rsidRDefault="0010069B" w:rsidP="00A21596">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Columbia Gorge</w:t>
                    </w:r>
                  </w:p>
                  <w:p w14:paraId="7F43643C" w14:textId="77777777" w:rsidR="0010069B" w:rsidRPr="00167DB2" w:rsidRDefault="0010069B" w:rsidP="00A21596">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Cooperative Weed Management Area</w:t>
                    </w:r>
                  </w:p>
                </w:txbxContent>
              </v:textbox>
            </v:rect>
          </w:pict>
        </mc:Fallback>
      </mc:AlternateContent>
    </w:r>
  </w:p>
  <w:p w14:paraId="21A8CF99" w14:textId="77777777" w:rsidR="0010069B" w:rsidRPr="000F44FB" w:rsidRDefault="0010069B" w:rsidP="00A21596">
    <w:pPr>
      <w:pStyle w:val="Footer"/>
      <w:rPr>
        <w:rFonts w:ascii="Verdana" w:hAnsi="Verdana"/>
        <w:i/>
        <w:color w:val="244061" w:themeColor="accent1" w:themeShade="80"/>
        <w:sz w:val="20"/>
        <w:szCs w:val="20"/>
      </w:rPr>
    </w:pPr>
    <w:r>
      <w:rPr>
        <w:rFonts w:ascii="Verdana" w:hAnsi="Verdana"/>
        <w:i/>
        <w:color w:val="244061" w:themeColor="accent1" w:themeShade="80"/>
        <w:sz w:val="20"/>
        <w:szCs w:val="20"/>
      </w:rPr>
      <w:tab/>
    </w:r>
    <w:r w:rsidRPr="000F44FB">
      <w:rPr>
        <w:rFonts w:ascii="Verdana" w:hAnsi="Verdana"/>
        <w:i/>
        <w:color w:val="244061" w:themeColor="accent1" w:themeShade="80"/>
        <w:sz w:val="20"/>
        <w:szCs w:val="20"/>
      </w:rPr>
      <w:tab/>
    </w:r>
  </w:p>
  <w:p w14:paraId="6430DA80" w14:textId="77777777" w:rsidR="0010069B" w:rsidRPr="000F44FB" w:rsidRDefault="0010069B" w:rsidP="00A21596">
    <w:pPr>
      <w:jc w:val="center"/>
      <w:rPr>
        <w:rFonts w:ascii="Verdana" w:hAnsi="Verdana"/>
        <w:b/>
        <w:i/>
        <w:color w:val="244061" w:themeColor="accent1" w:themeShade="80"/>
        <w:sz w:val="20"/>
        <w:szCs w:val="20"/>
      </w:rPr>
    </w:pPr>
  </w:p>
  <w:p w14:paraId="413B4A00" w14:textId="77777777" w:rsidR="0010069B" w:rsidRPr="00CE6CED" w:rsidRDefault="0010069B" w:rsidP="00A21596">
    <w:pPr>
      <w:pStyle w:val="Footer"/>
    </w:pPr>
  </w:p>
  <w:p w14:paraId="1A92B240" w14:textId="77777777" w:rsidR="0010069B" w:rsidRPr="00A21596" w:rsidRDefault="0010069B" w:rsidP="00A21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277CE" w14:textId="6C59972A" w:rsidR="0010069B" w:rsidRDefault="009E24E6" w:rsidP="00CE6CED">
    <w:pPr>
      <w:pStyle w:val="Footer"/>
      <w:rPr>
        <w:rFonts w:ascii="Verdana" w:hAnsi="Verdana"/>
        <w:b/>
        <w:i/>
        <w:noProof/>
        <w:color w:val="4F81BD" w:themeColor="accent1"/>
        <w:sz w:val="20"/>
        <w:szCs w:val="20"/>
      </w:rPr>
    </w:pPr>
    <w:r>
      <w:rPr>
        <w:rFonts w:ascii="Verdana" w:hAnsi="Verdana"/>
        <w:b/>
        <w:i/>
        <w:noProof/>
        <w:color w:val="4F81BD" w:themeColor="accent1"/>
        <w:sz w:val="20"/>
        <w:szCs w:val="20"/>
      </w:rPr>
      <w:drawing>
        <wp:anchor distT="0" distB="0" distL="114300" distR="114300" simplePos="0" relativeHeight="251680768" behindDoc="1" locked="0" layoutInCell="1" allowOverlap="1" wp14:anchorId="7229658B" wp14:editId="39297357">
          <wp:simplePos x="0" y="0"/>
          <wp:positionH relativeFrom="column">
            <wp:posOffset>-2372360</wp:posOffset>
          </wp:positionH>
          <wp:positionV relativeFrom="paragraph">
            <wp:posOffset>-709295</wp:posOffset>
          </wp:positionV>
          <wp:extent cx="10420350" cy="186309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bia Gorge logo vectorized stationary 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20350" cy="1863090"/>
                  </a:xfrm>
                  <a:prstGeom prst="rect">
                    <a:avLst/>
                  </a:prstGeom>
                </pic:spPr>
              </pic:pic>
            </a:graphicData>
          </a:graphic>
        </wp:anchor>
      </w:drawing>
    </w:r>
    <w:r w:rsidR="00306FDA">
      <w:rPr>
        <w:rFonts w:ascii="Verdana" w:hAnsi="Verdana"/>
        <w:b/>
        <w:i/>
        <w:noProof/>
        <w:color w:val="4F81BD" w:themeColor="accent1"/>
        <w:sz w:val="20"/>
        <w:szCs w:val="20"/>
      </w:rPr>
      <mc:AlternateContent>
        <mc:Choice Requires="wps">
          <w:drawing>
            <wp:anchor distT="0" distB="0" distL="114300" distR="114300" simplePos="0" relativeHeight="251675648" behindDoc="0" locked="0" layoutInCell="1" allowOverlap="1" wp14:anchorId="063AB58A" wp14:editId="099320AF">
              <wp:simplePos x="0" y="0"/>
              <wp:positionH relativeFrom="column">
                <wp:posOffset>4271645</wp:posOffset>
              </wp:positionH>
              <wp:positionV relativeFrom="paragraph">
                <wp:posOffset>-357505</wp:posOffset>
              </wp:positionV>
              <wp:extent cx="2468880" cy="626110"/>
              <wp:effectExtent l="0" t="0"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8880" cy="626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68D36" w14:textId="77777777" w:rsidR="0010069B" w:rsidRPr="00AE250C" w:rsidRDefault="0010069B" w:rsidP="00167DB2">
                          <w:pPr>
                            <w:jc w:val="right"/>
                            <w:rPr>
                              <w:rFonts w:asciiTheme="minorHAnsi" w:hAnsiTheme="minorHAnsi"/>
                              <w:b/>
                              <w:i/>
                              <w:color w:val="244061" w:themeColor="accent1" w:themeShade="80"/>
                              <w:sz w:val="20"/>
                              <w:szCs w:val="20"/>
                            </w:rPr>
                          </w:pPr>
                          <w:r w:rsidRPr="00AE250C">
                            <w:rPr>
                              <w:rFonts w:asciiTheme="minorHAnsi" w:hAnsiTheme="minorHAnsi"/>
                              <w:b/>
                              <w:i/>
                              <w:color w:val="244061" w:themeColor="accent1" w:themeShade="80"/>
                              <w:sz w:val="20"/>
                              <w:szCs w:val="20"/>
                            </w:rPr>
                            <w:t>503-210-6015</w:t>
                          </w:r>
                        </w:p>
                        <w:p w14:paraId="148424FD" w14:textId="77777777" w:rsidR="0010069B" w:rsidRPr="00AE250C" w:rsidRDefault="00AE250C" w:rsidP="00167DB2">
                          <w:pPr>
                            <w:jc w:val="right"/>
                            <w:rPr>
                              <w:rFonts w:asciiTheme="minorHAnsi" w:hAnsiTheme="minorHAnsi"/>
                              <w:b/>
                              <w:i/>
                              <w:color w:val="244061" w:themeColor="accent1" w:themeShade="80"/>
                              <w:sz w:val="20"/>
                              <w:szCs w:val="20"/>
                            </w:rPr>
                          </w:pPr>
                          <w:r w:rsidRPr="00AE250C">
                            <w:rPr>
                              <w:rFonts w:asciiTheme="minorHAnsi" w:hAnsiTheme="minorHAnsi"/>
                              <w:b/>
                              <w:i/>
                              <w:color w:val="244061" w:themeColor="accent1" w:themeShade="80"/>
                              <w:sz w:val="20"/>
                              <w:szCs w:val="20"/>
                            </w:rPr>
                            <w:t>columbiagorgecwma@gmail.com</w:t>
                          </w:r>
                          <w:r w:rsidRPr="00AE250C">
                            <w:rPr>
                              <w:rFonts w:asciiTheme="minorHAnsi" w:hAnsiTheme="minorHAnsi"/>
                              <w:b/>
                              <w:i/>
                              <w:color w:val="244061" w:themeColor="accent1" w:themeShade="80"/>
                              <w:sz w:val="20"/>
                              <w:szCs w:val="20"/>
                            </w:rPr>
                            <w:br/>
                            <w:t>https://columbiagorgecwma.org/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AB58A" id="Rectangle 24" o:spid="_x0000_s1029" style="position:absolute;margin-left:336.35pt;margin-top:-28.15pt;width:194.4pt;height:4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" filled="f" stroked="f" strokeweight="2pt">
              <v:textbox>
                <w:txbxContent>
                  <w:p w14:paraId="54A68D36" w14:textId="77777777" w:rsidR="0010069B" w:rsidRPr="00AE250C" w:rsidRDefault="0010069B" w:rsidP="00167DB2">
                    <w:pPr>
                      <w:jc w:val="right"/>
                      <w:rPr>
                        <w:rFonts w:asciiTheme="minorHAnsi" w:hAnsiTheme="minorHAnsi"/>
                        <w:b/>
                        <w:i/>
                        <w:color w:val="244061" w:themeColor="accent1" w:themeShade="80"/>
                        <w:sz w:val="20"/>
                        <w:szCs w:val="20"/>
                      </w:rPr>
                    </w:pPr>
                    <w:r w:rsidRPr="00AE250C">
                      <w:rPr>
                        <w:rFonts w:asciiTheme="minorHAnsi" w:hAnsiTheme="minorHAnsi"/>
                        <w:b/>
                        <w:i/>
                        <w:color w:val="244061" w:themeColor="accent1" w:themeShade="80"/>
                        <w:sz w:val="20"/>
                        <w:szCs w:val="20"/>
                      </w:rPr>
                      <w:t>503-210-6015</w:t>
                    </w:r>
                  </w:p>
                  <w:p w14:paraId="148424FD" w14:textId="77777777" w:rsidR="0010069B" w:rsidRPr="00AE250C" w:rsidRDefault="00AE250C" w:rsidP="00167DB2">
                    <w:pPr>
                      <w:jc w:val="right"/>
                      <w:rPr>
                        <w:rFonts w:asciiTheme="minorHAnsi" w:hAnsiTheme="minorHAnsi"/>
                        <w:b/>
                        <w:i/>
                        <w:color w:val="244061" w:themeColor="accent1" w:themeShade="80"/>
                        <w:sz w:val="20"/>
                        <w:szCs w:val="20"/>
                      </w:rPr>
                    </w:pPr>
                    <w:r w:rsidRPr="00AE250C">
                      <w:rPr>
                        <w:rFonts w:asciiTheme="minorHAnsi" w:hAnsiTheme="minorHAnsi"/>
                        <w:b/>
                        <w:i/>
                        <w:color w:val="244061" w:themeColor="accent1" w:themeShade="80"/>
                        <w:sz w:val="20"/>
                        <w:szCs w:val="20"/>
                      </w:rPr>
                      <w:t>columbiagorgecwma@gmail.com</w:t>
                    </w:r>
                    <w:r w:rsidRPr="00AE250C">
                      <w:rPr>
                        <w:rFonts w:asciiTheme="minorHAnsi" w:hAnsiTheme="minorHAnsi"/>
                        <w:b/>
                        <w:i/>
                        <w:color w:val="244061" w:themeColor="accent1" w:themeShade="80"/>
                        <w:sz w:val="20"/>
                        <w:szCs w:val="20"/>
                      </w:rPr>
                      <w:br/>
                      <w:t>https://columbiagorgecwma.org/</w:t>
                    </w:r>
                  </w:p>
                </w:txbxContent>
              </v:textbox>
            </v:rect>
          </w:pict>
        </mc:Fallback>
      </mc:AlternateContent>
    </w:r>
    <w:r w:rsidR="00306FDA">
      <w:rPr>
        <w:rFonts w:ascii="Verdana" w:hAnsi="Verdana"/>
        <w:b/>
        <w:i/>
        <w:noProof/>
        <w:color w:val="4F81BD" w:themeColor="accent1"/>
        <w:sz w:val="20"/>
        <w:szCs w:val="20"/>
      </w:rPr>
      <mc:AlternateContent>
        <mc:Choice Requires="wps">
          <w:drawing>
            <wp:anchor distT="0" distB="0" distL="114300" distR="114300" simplePos="0" relativeHeight="251673600" behindDoc="0" locked="0" layoutInCell="1" allowOverlap="1" wp14:anchorId="155315F3" wp14:editId="678852DC">
              <wp:simplePos x="0" y="0"/>
              <wp:positionH relativeFrom="column">
                <wp:posOffset>-176530</wp:posOffset>
              </wp:positionH>
              <wp:positionV relativeFrom="paragraph">
                <wp:posOffset>-394970</wp:posOffset>
              </wp:positionV>
              <wp:extent cx="2560320" cy="457200"/>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032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911B9" w14:textId="77777777" w:rsidR="0010069B" w:rsidRPr="00167DB2" w:rsidRDefault="0010069B" w:rsidP="00165064">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Columbia Gorge</w:t>
                          </w:r>
                        </w:p>
                        <w:p w14:paraId="07999916" w14:textId="77777777" w:rsidR="0010069B" w:rsidRPr="00167DB2" w:rsidRDefault="0010069B" w:rsidP="00165064">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Cooperative Weed Management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315F3" id="Rectangle 23" o:spid="_x0000_s1030" style="position:absolute;margin-left:-13.9pt;margin-top:-31.1pt;width:201.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" filled="f" stroked="f" strokeweight="2pt">
              <v:textbox>
                <w:txbxContent>
                  <w:p w14:paraId="092911B9" w14:textId="77777777" w:rsidR="0010069B" w:rsidRPr="00167DB2" w:rsidRDefault="0010069B" w:rsidP="00165064">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Columbia Gorge</w:t>
                    </w:r>
                  </w:p>
                  <w:p w14:paraId="07999916" w14:textId="77777777" w:rsidR="0010069B" w:rsidRPr="00167DB2" w:rsidRDefault="0010069B" w:rsidP="00165064">
                    <w:pPr>
                      <w:rPr>
                        <w:rFonts w:asciiTheme="minorHAnsi" w:hAnsiTheme="minorHAnsi"/>
                        <w:b/>
                        <w:i/>
                        <w:color w:val="244061" w:themeColor="accent1" w:themeShade="80"/>
                        <w:sz w:val="20"/>
                        <w:szCs w:val="20"/>
                      </w:rPr>
                    </w:pPr>
                    <w:r w:rsidRPr="00167DB2">
                      <w:rPr>
                        <w:rFonts w:asciiTheme="minorHAnsi" w:hAnsiTheme="minorHAnsi"/>
                        <w:b/>
                        <w:i/>
                        <w:color w:val="244061" w:themeColor="accent1" w:themeShade="80"/>
                        <w:sz w:val="20"/>
                        <w:szCs w:val="20"/>
                      </w:rPr>
                      <w:t>Cooperative Weed Management Area</w:t>
                    </w:r>
                  </w:p>
                </w:txbxContent>
              </v:textbox>
            </v:rect>
          </w:pict>
        </mc:Fallback>
      </mc:AlternateContent>
    </w:r>
  </w:p>
  <w:p w14:paraId="2A1AEA3C" w14:textId="77777777" w:rsidR="0010069B" w:rsidRPr="000F44FB" w:rsidRDefault="0010069B" w:rsidP="00CE6CED">
    <w:pPr>
      <w:pStyle w:val="Footer"/>
      <w:rPr>
        <w:rFonts w:ascii="Verdana" w:hAnsi="Verdana"/>
        <w:i/>
        <w:color w:val="244061" w:themeColor="accent1" w:themeShade="80"/>
        <w:sz w:val="20"/>
        <w:szCs w:val="20"/>
      </w:rPr>
    </w:pPr>
    <w:r>
      <w:rPr>
        <w:rFonts w:ascii="Verdana" w:hAnsi="Verdana"/>
        <w:i/>
        <w:color w:val="244061" w:themeColor="accent1" w:themeShade="80"/>
        <w:sz w:val="20"/>
        <w:szCs w:val="20"/>
      </w:rPr>
      <w:tab/>
    </w:r>
    <w:r w:rsidRPr="000F44FB">
      <w:rPr>
        <w:rFonts w:ascii="Verdana" w:hAnsi="Verdana"/>
        <w:i/>
        <w:color w:val="244061" w:themeColor="accent1" w:themeShade="80"/>
        <w:sz w:val="20"/>
        <w:szCs w:val="20"/>
      </w:rPr>
      <w:tab/>
    </w:r>
  </w:p>
  <w:p w14:paraId="6598D5D0" w14:textId="77777777" w:rsidR="0010069B" w:rsidRPr="000F44FB" w:rsidRDefault="0010069B" w:rsidP="00CE6CED">
    <w:pPr>
      <w:jc w:val="center"/>
      <w:rPr>
        <w:rFonts w:ascii="Verdana" w:hAnsi="Verdana"/>
        <w:b/>
        <w:i/>
        <w:color w:val="244061" w:themeColor="accent1" w:themeShade="80"/>
        <w:sz w:val="20"/>
        <w:szCs w:val="20"/>
      </w:rPr>
    </w:pPr>
  </w:p>
  <w:p w14:paraId="334F7A7C" w14:textId="77777777" w:rsidR="0010069B" w:rsidRPr="00CE6CED" w:rsidRDefault="0010069B" w:rsidP="00CE6C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D5F7F" w14:textId="77777777" w:rsidR="005B1C03" w:rsidRDefault="005B1C03">
      <w:r>
        <w:separator/>
      </w:r>
    </w:p>
  </w:footnote>
  <w:footnote w:type="continuationSeparator" w:id="0">
    <w:p w14:paraId="75C51183" w14:textId="77777777" w:rsidR="005B1C03" w:rsidRDefault="005B1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BD1AE" w14:textId="418E5AC7" w:rsidR="0010069B" w:rsidRDefault="00306FDA" w:rsidP="00CE6CED">
    <w:pPr>
      <w:jc w:val="center"/>
    </w:pPr>
    <w:r>
      <w:rPr>
        <w:noProof/>
      </w:rPr>
      <mc:AlternateContent>
        <mc:Choice Requires="wps">
          <w:drawing>
            <wp:anchor distT="4294967294" distB="4294967294" distL="114300" distR="114300" simplePos="0" relativeHeight="251669504" behindDoc="0" locked="0" layoutInCell="1" allowOverlap="1" wp14:anchorId="56F6643F" wp14:editId="43AC3C33">
              <wp:simplePos x="0" y="0"/>
              <wp:positionH relativeFrom="column">
                <wp:posOffset>-908685</wp:posOffset>
              </wp:positionH>
              <wp:positionV relativeFrom="paragraph">
                <wp:posOffset>42544</wp:posOffset>
              </wp:positionV>
              <wp:extent cx="7772400" cy="0"/>
              <wp:effectExtent l="0" t="1905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240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2CC58D" id="Straight Connector 11"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55pt,3.35pt" to="540.4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" strokecolor="#1f497d [3215]" strokeweight="2.25pt">
              <o:lock v:ext="edit" shapetype="f"/>
            </v:line>
          </w:pict>
        </mc:Fallback>
      </mc:AlternateContent>
    </w:r>
    <w:r>
      <w:rPr>
        <w:noProof/>
      </w:rPr>
      <mc:AlternateContent>
        <mc:Choice Requires="wps">
          <w:drawing>
            <wp:anchor distT="0" distB="0" distL="114300" distR="114300" simplePos="0" relativeHeight="251668480" behindDoc="0" locked="0" layoutInCell="1" allowOverlap="1" wp14:anchorId="4570A505" wp14:editId="33DF6D21">
              <wp:simplePos x="0" y="0"/>
              <wp:positionH relativeFrom="column">
                <wp:posOffset>-914400</wp:posOffset>
              </wp:positionH>
              <wp:positionV relativeFrom="paragraph">
                <wp:posOffset>49530</wp:posOffset>
              </wp:positionV>
              <wp:extent cx="7772400" cy="80518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80518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70032" w14:textId="77777777" w:rsidR="0010069B" w:rsidRPr="00076C37" w:rsidRDefault="0010069B" w:rsidP="000F44FB">
                          <w:pPr>
                            <w:ind w:left="4320" w:firstLine="720"/>
                            <w:rPr>
                              <w:rFonts w:ascii="Verdana" w:hAnsi="Verdana"/>
                              <w:b/>
                              <w:color w:val="1F497D" w:themeColor="text2"/>
                              <w:sz w:val="40"/>
                              <w:szCs w:val="40"/>
                            </w:rPr>
                          </w:pPr>
                          <w:r w:rsidRPr="00076C37">
                            <w:rPr>
                              <w:rFonts w:ascii="Verdana" w:hAnsi="Verdana"/>
                              <w:b/>
                              <w:color w:val="1F497D" w:themeColor="text2"/>
                              <w:sz w:val="40"/>
                              <w:szCs w:val="40"/>
                            </w:rPr>
                            <w:t>Columbia Gorge CWMA</w:t>
                          </w:r>
                        </w:p>
                        <w:p w14:paraId="536F74B3" w14:textId="77777777" w:rsidR="0010069B" w:rsidRPr="00076C37" w:rsidRDefault="0010069B" w:rsidP="000F44FB">
                          <w:pPr>
                            <w:ind w:left="4320" w:firstLine="720"/>
                            <w:rPr>
                              <w:rFonts w:ascii="Verdana" w:hAnsi="Verdana"/>
                              <w:b/>
                              <w:color w:val="1F497D" w:themeColor="text2"/>
                              <w:sz w:val="40"/>
                              <w:szCs w:val="40"/>
                            </w:rPr>
                          </w:pPr>
                          <w:r w:rsidRPr="00076C37">
                            <w:rPr>
                              <w:rFonts w:ascii="Verdana" w:hAnsi="Verdana"/>
                              <w:b/>
                              <w:color w:val="1F497D" w:themeColor="text2"/>
                              <w:sz w:val="40"/>
                              <w:szCs w:val="40"/>
                            </w:rPr>
                            <w:t>Best Management Practices</w:t>
                          </w:r>
                        </w:p>
                        <w:p w14:paraId="75DCDEA6" w14:textId="77777777" w:rsidR="0010069B" w:rsidRPr="00076C37" w:rsidRDefault="0010069B" w:rsidP="00076C37">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70A505" id="Rectangle 7" o:spid="_x0000_s1028" style="position:absolute;left:0;text-align:left;margin-left:-1in;margin-top:3.9pt;width:612pt;height:6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" fillcolor="#c2d69b [1942]" stroked="f" strokeweight="2pt">
              <v:textbox>
                <w:txbxContent>
                  <w:p w14:paraId="7E170032" w14:textId="77777777" w:rsidR="0010069B" w:rsidRPr="00076C37" w:rsidRDefault="0010069B" w:rsidP="000F44FB">
                    <w:pPr>
                      <w:ind w:left="4320" w:firstLine="720"/>
                      <w:rPr>
                        <w:rFonts w:ascii="Verdana" w:hAnsi="Verdana"/>
                        <w:b/>
                        <w:color w:val="1F497D" w:themeColor="text2"/>
                        <w:sz w:val="40"/>
                        <w:szCs w:val="40"/>
                      </w:rPr>
                    </w:pPr>
                    <w:r w:rsidRPr="00076C37">
                      <w:rPr>
                        <w:rFonts w:ascii="Verdana" w:hAnsi="Verdana"/>
                        <w:b/>
                        <w:color w:val="1F497D" w:themeColor="text2"/>
                        <w:sz w:val="40"/>
                        <w:szCs w:val="40"/>
                      </w:rPr>
                      <w:t>Columbia Gorge CWMA</w:t>
                    </w:r>
                  </w:p>
                  <w:p w14:paraId="536F74B3" w14:textId="77777777" w:rsidR="0010069B" w:rsidRPr="00076C37" w:rsidRDefault="0010069B" w:rsidP="000F44FB">
                    <w:pPr>
                      <w:ind w:left="4320" w:firstLine="720"/>
                      <w:rPr>
                        <w:rFonts w:ascii="Verdana" w:hAnsi="Verdana"/>
                        <w:b/>
                        <w:color w:val="1F497D" w:themeColor="text2"/>
                        <w:sz w:val="40"/>
                        <w:szCs w:val="40"/>
                      </w:rPr>
                    </w:pPr>
                    <w:r w:rsidRPr="00076C37">
                      <w:rPr>
                        <w:rFonts w:ascii="Verdana" w:hAnsi="Verdana"/>
                        <w:b/>
                        <w:color w:val="1F497D" w:themeColor="text2"/>
                        <w:sz w:val="40"/>
                        <w:szCs w:val="40"/>
                      </w:rPr>
                      <w:t>Best Management Practices</w:t>
                    </w:r>
                  </w:p>
                  <w:p w14:paraId="75DCDEA6" w14:textId="77777777" w:rsidR="0010069B" w:rsidRPr="00076C37" w:rsidRDefault="0010069B" w:rsidP="00076C37">
                    <w:pPr>
                      <w:jc w:val="center"/>
                      <w:rPr>
                        <w:b/>
                      </w:rPr>
                    </w:pPr>
                  </w:p>
                </w:txbxContent>
              </v:textbox>
            </v:rect>
          </w:pict>
        </mc:Fallback>
      </mc:AlternateContent>
    </w:r>
    <w:r w:rsidR="0010069B" w:rsidRPr="00CE6CED">
      <w:rPr>
        <w:noProof/>
      </w:rPr>
      <w:drawing>
        <wp:anchor distT="0" distB="0" distL="114300" distR="114300" simplePos="0" relativeHeight="251671552" behindDoc="0" locked="0" layoutInCell="1" allowOverlap="1" wp14:anchorId="0D778C62" wp14:editId="3E513DBB">
          <wp:simplePos x="0" y="0"/>
          <wp:positionH relativeFrom="column">
            <wp:posOffset>-122555</wp:posOffset>
          </wp:positionH>
          <wp:positionV relativeFrom="paragraph">
            <wp:posOffset>-255744</wp:posOffset>
          </wp:positionV>
          <wp:extent cx="2510790" cy="1737360"/>
          <wp:effectExtent l="0" t="0" r="381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cwmalogosm.jpg"/>
                  <pic:cNvPicPr/>
                </pic:nvPicPr>
                <pic:blipFill>
                  <a:blip r:embed="rId1">
                    <a:clrChange>
                      <a:clrFrom>
                        <a:srgbClr val="FFFFFF"/>
                      </a:clrFrom>
                      <a:clrTo>
                        <a:srgbClr val="FFFFFF">
                          <a:alpha val="0"/>
                        </a:srgbClr>
                      </a:clrTo>
                    </a:clrChange>
                  </a:blip>
                  <a:stretch>
                    <a:fillRect/>
                  </a:stretch>
                </pic:blipFill>
                <pic:spPr>
                  <a:xfrm>
                    <a:off x="0" y="0"/>
                    <a:ext cx="2510790" cy="1737360"/>
                  </a:xfrm>
                  <a:prstGeom prst="rect">
                    <a:avLst/>
                  </a:prstGeom>
                  <a:effectLst/>
                </pic:spPr>
              </pic:pic>
            </a:graphicData>
          </a:graphic>
        </wp:anchor>
      </w:drawing>
    </w:r>
  </w:p>
  <w:p w14:paraId="3DD7C4D9" w14:textId="77777777" w:rsidR="0010069B" w:rsidRDefault="0010069B">
    <w:pPr>
      <w:pStyle w:val="Header"/>
    </w:pPr>
  </w:p>
  <w:p w14:paraId="19A77AFF" w14:textId="77777777" w:rsidR="0010069B" w:rsidRDefault="0010069B">
    <w:pPr>
      <w:pStyle w:val="Header"/>
    </w:pPr>
  </w:p>
  <w:p w14:paraId="49264B06" w14:textId="77777777" w:rsidR="0010069B" w:rsidRDefault="0010069B">
    <w:pPr>
      <w:pStyle w:val="Header"/>
    </w:pPr>
  </w:p>
  <w:p w14:paraId="5D18FC78" w14:textId="4CE8AE9D" w:rsidR="0010069B" w:rsidRDefault="00306FDA">
    <w:pPr>
      <w:pStyle w:val="Header"/>
    </w:pPr>
    <w:r>
      <w:rPr>
        <w:noProof/>
      </w:rPr>
      <mc:AlternateContent>
        <mc:Choice Requires="wps">
          <w:drawing>
            <wp:anchor distT="4294967294" distB="4294967294" distL="114300" distR="114300" simplePos="0" relativeHeight="251670528" behindDoc="0" locked="0" layoutInCell="1" allowOverlap="1" wp14:anchorId="4DB9F644" wp14:editId="6A68AE04">
              <wp:simplePos x="0" y="0"/>
              <wp:positionH relativeFrom="column">
                <wp:posOffset>-906145</wp:posOffset>
              </wp:positionH>
              <wp:positionV relativeFrom="paragraph">
                <wp:posOffset>161289</wp:posOffset>
              </wp:positionV>
              <wp:extent cx="7772400" cy="0"/>
              <wp:effectExtent l="0" t="1905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2400" cy="0"/>
                      </a:xfrm>
                      <a:prstGeom prst="line">
                        <a:avLst/>
                      </a:prstGeom>
                      <a:ln w="28575">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5435C6" id="Straight Connector 12" o:spid="_x0000_s1026" style="position:absolute;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1.35pt,12.7pt" to="540.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" strokecolor="#1f497d [3215]" strokeweight="2.25pt">
              <o:lock v:ext="edit" shapetype="f"/>
            </v:line>
          </w:pict>
        </mc:Fallback>
      </mc:AlternateContent>
    </w:r>
  </w:p>
  <w:p w14:paraId="229A78E3" w14:textId="77777777" w:rsidR="0010069B" w:rsidRDefault="001006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12DD"/>
    <w:multiLevelType w:val="hybridMultilevel"/>
    <w:tmpl w:val="AE548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62D72"/>
    <w:multiLevelType w:val="hybridMultilevel"/>
    <w:tmpl w:val="66BEE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F525D9"/>
    <w:multiLevelType w:val="hybridMultilevel"/>
    <w:tmpl w:val="572CB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B73B5"/>
    <w:multiLevelType w:val="hybridMultilevel"/>
    <w:tmpl w:val="829E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714C3"/>
    <w:multiLevelType w:val="hybridMultilevel"/>
    <w:tmpl w:val="6A524436"/>
    <w:lvl w:ilvl="0" w:tplc="35EA988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761CC"/>
    <w:multiLevelType w:val="hybridMultilevel"/>
    <w:tmpl w:val="A5821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5B756F"/>
    <w:multiLevelType w:val="hybridMultilevel"/>
    <w:tmpl w:val="77AA5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159FC"/>
    <w:multiLevelType w:val="hybridMultilevel"/>
    <w:tmpl w:val="D534A35C"/>
    <w:lvl w:ilvl="0" w:tplc="35EA988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2916C9"/>
    <w:multiLevelType w:val="hybridMultilevel"/>
    <w:tmpl w:val="C8725DD2"/>
    <w:lvl w:ilvl="0" w:tplc="35EA988E">
      <w:start w:val="1"/>
      <w:numFmt w:val="bullet"/>
      <w:lvlText w:val=""/>
      <w:lvlJc w:val="left"/>
      <w:pPr>
        <w:tabs>
          <w:tab w:val="num" w:pos="720"/>
        </w:tabs>
        <w:ind w:left="720" w:hanging="360"/>
      </w:pPr>
      <w:rPr>
        <w:rFonts w:ascii="Symbol" w:hAnsi="Symbol" w:hint="default"/>
        <w:sz w:val="16"/>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930A74"/>
    <w:multiLevelType w:val="hybridMultilevel"/>
    <w:tmpl w:val="64B62FF4"/>
    <w:lvl w:ilvl="0" w:tplc="35EA988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9F285A"/>
    <w:multiLevelType w:val="hybridMultilevel"/>
    <w:tmpl w:val="32E8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F35370"/>
    <w:multiLevelType w:val="hybridMultilevel"/>
    <w:tmpl w:val="C854F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FD00CC"/>
    <w:multiLevelType w:val="hybridMultilevel"/>
    <w:tmpl w:val="567C2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D2FD1"/>
    <w:multiLevelType w:val="hybridMultilevel"/>
    <w:tmpl w:val="06847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47AB6"/>
    <w:multiLevelType w:val="hybridMultilevel"/>
    <w:tmpl w:val="DE7E1CA0"/>
    <w:lvl w:ilvl="0" w:tplc="35EA988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AC41D5"/>
    <w:multiLevelType w:val="hybridMultilevel"/>
    <w:tmpl w:val="3B48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62BCC"/>
    <w:multiLevelType w:val="hybridMultilevel"/>
    <w:tmpl w:val="BA92E77C"/>
    <w:lvl w:ilvl="0" w:tplc="35EA988E">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D038A6"/>
    <w:multiLevelType w:val="hybridMultilevel"/>
    <w:tmpl w:val="61069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161C26"/>
    <w:multiLevelType w:val="hybridMultilevel"/>
    <w:tmpl w:val="0F105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4C3A52"/>
    <w:multiLevelType w:val="hybridMultilevel"/>
    <w:tmpl w:val="BDC6F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EF66A2"/>
    <w:multiLevelType w:val="hybridMultilevel"/>
    <w:tmpl w:val="D2D82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C9035F"/>
    <w:multiLevelType w:val="hybridMultilevel"/>
    <w:tmpl w:val="B3CAB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246723"/>
    <w:multiLevelType w:val="hybridMultilevel"/>
    <w:tmpl w:val="C8F87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F10F40"/>
    <w:multiLevelType w:val="hybridMultilevel"/>
    <w:tmpl w:val="9918A36E"/>
    <w:lvl w:ilvl="0" w:tplc="35EA988E">
      <w:start w:val="1"/>
      <w:numFmt w:val="bullet"/>
      <w:lvlText w:val=""/>
      <w:lvlJc w:val="left"/>
      <w:pPr>
        <w:tabs>
          <w:tab w:val="num" w:pos="720"/>
        </w:tabs>
        <w:ind w:left="720" w:hanging="360"/>
      </w:pPr>
      <w:rPr>
        <w:rFonts w:ascii="Symbol" w:hAnsi="Symbol" w:hint="default"/>
        <w:sz w:val="16"/>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F250CE"/>
    <w:multiLevelType w:val="hybridMultilevel"/>
    <w:tmpl w:val="5128C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714C2B"/>
    <w:multiLevelType w:val="hybridMultilevel"/>
    <w:tmpl w:val="8F0C6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858379A"/>
    <w:multiLevelType w:val="hybridMultilevel"/>
    <w:tmpl w:val="82AE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164B28"/>
    <w:multiLevelType w:val="hybridMultilevel"/>
    <w:tmpl w:val="25FA304A"/>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8" w15:restartNumberingAfterBreak="0">
    <w:nsid w:val="704F4756"/>
    <w:multiLevelType w:val="hybridMultilevel"/>
    <w:tmpl w:val="70D8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776747"/>
    <w:multiLevelType w:val="hybridMultilevel"/>
    <w:tmpl w:val="F1AE3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E147D3"/>
    <w:multiLevelType w:val="hybridMultilevel"/>
    <w:tmpl w:val="959C0016"/>
    <w:lvl w:ilvl="0" w:tplc="A14C6AF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4A6857"/>
    <w:multiLevelType w:val="hybridMultilevel"/>
    <w:tmpl w:val="D65A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A830D2"/>
    <w:multiLevelType w:val="hybridMultilevel"/>
    <w:tmpl w:val="3BF0B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14"/>
  </w:num>
  <w:num w:numId="4">
    <w:abstractNumId w:val="9"/>
  </w:num>
  <w:num w:numId="5">
    <w:abstractNumId w:val="7"/>
  </w:num>
  <w:num w:numId="6">
    <w:abstractNumId w:val="16"/>
  </w:num>
  <w:num w:numId="7">
    <w:abstractNumId w:val="8"/>
  </w:num>
  <w:num w:numId="8">
    <w:abstractNumId w:val="25"/>
  </w:num>
  <w:num w:numId="9">
    <w:abstractNumId w:val="12"/>
  </w:num>
  <w:num w:numId="10">
    <w:abstractNumId w:val="28"/>
  </w:num>
  <w:num w:numId="11">
    <w:abstractNumId w:val="24"/>
  </w:num>
  <w:num w:numId="12">
    <w:abstractNumId w:val="31"/>
  </w:num>
  <w:num w:numId="13">
    <w:abstractNumId w:val="20"/>
  </w:num>
  <w:num w:numId="14">
    <w:abstractNumId w:val="15"/>
  </w:num>
  <w:num w:numId="15">
    <w:abstractNumId w:val="11"/>
  </w:num>
  <w:num w:numId="16">
    <w:abstractNumId w:val="30"/>
  </w:num>
  <w:num w:numId="17">
    <w:abstractNumId w:val="0"/>
  </w:num>
  <w:num w:numId="18">
    <w:abstractNumId w:val="32"/>
  </w:num>
  <w:num w:numId="19">
    <w:abstractNumId w:val="22"/>
  </w:num>
  <w:num w:numId="20">
    <w:abstractNumId w:val="1"/>
  </w:num>
  <w:num w:numId="21">
    <w:abstractNumId w:val="3"/>
  </w:num>
  <w:num w:numId="22">
    <w:abstractNumId w:val="26"/>
  </w:num>
  <w:num w:numId="23">
    <w:abstractNumId w:val="13"/>
  </w:num>
  <w:num w:numId="24">
    <w:abstractNumId w:val="21"/>
  </w:num>
  <w:num w:numId="25">
    <w:abstractNumId w:val="5"/>
  </w:num>
  <w:num w:numId="26">
    <w:abstractNumId w:val="2"/>
  </w:num>
  <w:num w:numId="27">
    <w:abstractNumId w:val="10"/>
  </w:num>
  <w:num w:numId="28">
    <w:abstractNumId w:val="29"/>
  </w:num>
  <w:num w:numId="29">
    <w:abstractNumId w:val="18"/>
  </w:num>
  <w:num w:numId="30">
    <w:abstractNumId w:val="19"/>
  </w:num>
  <w:num w:numId="31">
    <w:abstractNumId w:val="17"/>
  </w:num>
  <w:num w:numId="32">
    <w:abstractNumId w:val="27"/>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20"/>
  <w:drawingGridHorizontalSpacing w:val="120"/>
  <w:displayHorizontalDrawingGridEvery w:val="2"/>
  <w:noPunctuationKerning/>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F5E"/>
    <w:rsid w:val="00034FE6"/>
    <w:rsid w:val="0004031F"/>
    <w:rsid w:val="00043572"/>
    <w:rsid w:val="0004459D"/>
    <w:rsid w:val="00055390"/>
    <w:rsid w:val="00076C37"/>
    <w:rsid w:val="00085D1A"/>
    <w:rsid w:val="00090D89"/>
    <w:rsid w:val="00095EA2"/>
    <w:rsid w:val="000B1540"/>
    <w:rsid w:val="000D3BBA"/>
    <w:rsid w:val="000E6DB1"/>
    <w:rsid w:val="000F44FB"/>
    <w:rsid w:val="0010069B"/>
    <w:rsid w:val="00102B3D"/>
    <w:rsid w:val="00133F20"/>
    <w:rsid w:val="0014592D"/>
    <w:rsid w:val="00165064"/>
    <w:rsid w:val="00167DB2"/>
    <w:rsid w:val="001D7B88"/>
    <w:rsid w:val="00201C1F"/>
    <w:rsid w:val="002152A3"/>
    <w:rsid w:val="00227A7A"/>
    <w:rsid w:val="0027028E"/>
    <w:rsid w:val="00293FCE"/>
    <w:rsid w:val="002E07EC"/>
    <w:rsid w:val="002E12DB"/>
    <w:rsid w:val="002E1EB3"/>
    <w:rsid w:val="00306FDA"/>
    <w:rsid w:val="00333A11"/>
    <w:rsid w:val="003442A5"/>
    <w:rsid w:val="0034639A"/>
    <w:rsid w:val="0039702E"/>
    <w:rsid w:val="003B1D72"/>
    <w:rsid w:val="003E3B97"/>
    <w:rsid w:val="00414E4E"/>
    <w:rsid w:val="00441352"/>
    <w:rsid w:val="00442554"/>
    <w:rsid w:val="00443E99"/>
    <w:rsid w:val="004A2C89"/>
    <w:rsid w:val="004C3880"/>
    <w:rsid w:val="004F60F0"/>
    <w:rsid w:val="00502908"/>
    <w:rsid w:val="00523C71"/>
    <w:rsid w:val="0052404F"/>
    <w:rsid w:val="0052436E"/>
    <w:rsid w:val="005650C1"/>
    <w:rsid w:val="00565A12"/>
    <w:rsid w:val="005B1C03"/>
    <w:rsid w:val="005B55E2"/>
    <w:rsid w:val="005C7B69"/>
    <w:rsid w:val="005F0D96"/>
    <w:rsid w:val="005F29FE"/>
    <w:rsid w:val="00604B70"/>
    <w:rsid w:val="0064607B"/>
    <w:rsid w:val="00667F5B"/>
    <w:rsid w:val="0069563F"/>
    <w:rsid w:val="00707823"/>
    <w:rsid w:val="00715C15"/>
    <w:rsid w:val="00722CBC"/>
    <w:rsid w:val="007834B3"/>
    <w:rsid w:val="00791B61"/>
    <w:rsid w:val="007B2DD3"/>
    <w:rsid w:val="007B4C46"/>
    <w:rsid w:val="007D445A"/>
    <w:rsid w:val="007E13C6"/>
    <w:rsid w:val="00817A18"/>
    <w:rsid w:val="008359BB"/>
    <w:rsid w:val="008364E1"/>
    <w:rsid w:val="008368F2"/>
    <w:rsid w:val="00837CDB"/>
    <w:rsid w:val="00854EF9"/>
    <w:rsid w:val="008803F0"/>
    <w:rsid w:val="008B0F5E"/>
    <w:rsid w:val="00900052"/>
    <w:rsid w:val="00904A2B"/>
    <w:rsid w:val="0091556C"/>
    <w:rsid w:val="00960C69"/>
    <w:rsid w:val="00963ADA"/>
    <w:rsid w:val="00992751"/>
    <w:rsid w:val="009B5386"/>
    <w:rsid w:val="009E24E6"/>
    <w:rsid w:val="009E29AC"/>
    <w:rsid w:val="00A0752B"/>
    <w:rsid w:val="00A125F5"/>
    <w:rsid w:val="00A16462"/>
    <w:rsid w:val="00A21596"/>
    <w:rsid w:val="00A215A5"/>
    <w:rsid w:val="00A627F5"/>
    <w:rsid w:val="00A65327"/>
    <w:rsid w:val="00A860A5"/>
    <w:rsid w:val="00A948DC"/>
    <w:rsid w:val="00A9526F"/>
    <w:rsid w:val="00AB6127"/>
    <w:rsid w:val="00AB7D63"/>
    <w:rsid w:val="00AD6341"/>
    <w:rsid w:val="00AE250C"/>
    <w:rsid w:val="00B12037"/>
    <w:rsid w:val="00B15B9B"/>
    <w:rsid w:val="00B218E0"/>
    <w:rsid w:val="00B26E39"/>
    <w:rsid w:val="00B55A6E"/>
    <w:rsid w:val="00B866D1"/>
    <w:rsid w:val="00B86E15"/>
    <w:rsid w:val="00B92EA9"/>
    <w:rsid w:val="00BB0923"/>
    <w:rsid w:val="00BB7B71"/>
    <w:rsid w:val="00BE2B2B"/>
    <w:rsid w:val="00C0010B"/>
    <w:rsid w:val="00C37BDE"/>
    <w:rsid w:val="00C52722"/>
    <w:rsid w:val="00C55F84"/>
    <w:rsid w:val="00C71EDA"/>
    <w:rsid w:val="00C90386"/>
    <w:rsid w:val="00CD1D98"/>
    <w:rsid w:val="00CE0235"/>
    <w:rsid w:val="00CE0E28"/>
    <w:rsid w:val="00CE6CED"/>
    <w:rsid w:val="00D05EC1"/>
    <w:rsid w:val="00D229F5"/>
    <w:rsid w:val="00D4042C"/>
    <w:rsid w:val="00D54BD2"/>
    <w:rsid w:val="00D8139F"/>
    <w:rsid w:val="00D96FC8"/>
    <w:rsid w:val="00DA2AA4"/>
    <w:rsid w:val="00DB424D"/>
    <w:rsid w:val="00DB65A5"/>
    <w:rsid w:val="00E118D4"/>
    <w:rsid w:val="00E25A0D"/>
    <w:rsid w:val="00E32F1E"/>
    <w:rsid w:val="00E40B08"/>
    <w:rsid w:val="00E46340"/>
    <w:rsid w:val="00E72F11"/>
    <w:rsid w:val="00E8377B"/>
    <w:rsid w:val="00E83C8B"/>
    <w:rsid w:val="00E929DB"/>
    <w:rsid w:val="00EA09E5"/>
    <w:rsid w:val="00EA585C"/>
    <w:rsid w:val="00ED1030"/>
    <w:rsid w:val="00EE1263"/>
    <w:rsid w:val="00F16719"/>
    <w:rsid w:val="00F21608"/>
    <w:rsid w:val="00F24F82"/>
    <w:rsid w:val="00F665CE"/>
    <w:rsid w:val="00F85187"/>
    <w:rsid w:val="00F9683D"/>
    <w:rsid w:val="00FA631E"/>
    <w:rsid w:val="00FB734B"/>
    <w:rsid w:val="00FD6C7F"/>
    <w:rsid w:val="00FF7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rules v:ext="edit">
        <o:r id="V:Rule2" type="connector" idref="#AutoShape 5"/>
      </o:rules>
    </o:shapelayout>
  </w:shapeDefaults>
  <w:decimalSymbol w:val="."/>
  <w:listSeparator w:val=","/>
  <w14:docId w14:val="61E9749D"/>
  <w15:docId w15:val="{0230DF09-165F-4F9C-8B62-2C0E3867D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5F84"/>
    <w:rPr>
      <w:sz w:val="24"/>
      <w:szCs w:val="24"/>
    </w:rPr>
  </w:style>
  <w:style w:type="paragraph" w:styleId="Heading1">
    <w:name w:val="heading 1"/>
    <w:basedOn w:val="Default"/>
    <w:next w:val="Default"/>
    <w:qFormat/>
    <w:rsid w:val="00C55F84"/>
    <w:pPr>
      <w:outlineLvl w:val="0"/>
    </w:pPr>
    <w:rPr>
      <w:color w:val="auto"/>
      <w:sz w:val="20"/>
    </w:rPr>
  </w:style>
  <w:style w:type="paragraph" w:styleId="Heading2">
    <w:name w:val="heading 2"/>
    <w:basedOn w:val="Default"/>
    <w:next w:val="Default"/>
    <w:qFormat/>
    <w:rsid w:val="00C55F84"/>
    <w:pPr>
      <w:outlineLvl w:val="1"/>
    </w:pPr>
    <w:rPr>
      <w:color w:val="auto"/>
      <w:sz w:val="20"/>
    </w:rPr>
  </w:style>
  <w:style w:type="paragraph" w:styleId="Heading3">
    <w:name w:val="heading 3"/>
    <w:basedOn w:val="Default"/>
    <w:next w:val="Default"/>
    <w:qFormat/>
    <w:rsid w:val="00C55F84"/>
    <w:pPr>
      <w:outlineLvl w:val="2"/>
    </w:pPr>
    <w:rPr>
      <w:color w:val="auto"/>
      <w:sz w:val="20"/>
    </w:rPr>
  </w:style>
  <w:style w:type="paragraph" w:styleId="Heading4">
    <w:name w:val="heading 4"/>
    <w:basedOn w:val="Normal"/>
    <w:next w:val="Normal"/>
    <w:link w:val="Heading4Char"/>
    <w:qFormat/>
    <w:rsid w:val="00C55F84"/>
    <w:pPr>
      <w:keepNext/>
      <w:outlineLvl w:val="3"/>
    </w:pPr>
    <w:rPr>
      <w:rFonts w:ascii="Palatino Linotype" w:hAnsi="Palatino Linotype"/>
      <w:b/>
      <w:bCs/>
      <w:sz w:val="20"/>
    </w:rPr>
  </w:style>
  <w:style w:type="paragraph" w:styleId="Heading5">
    <w:name w:val="heading 5"/>
    <w:basedOn w:val="Default"/>
    <w:next w:val="Default"/>
    <w:qFormat/>
    <w:rsid w:val="00C55F84"/>
    <w:pPr>
      <w:outlineLvl w:val="4"/>
    </w:pPr>
    <w:rPr>
      <w:color w:val="aut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55F84"/>
    <w:pPr>
      <w:autoSpaceDE w:val="0"/>
      <w:autoSpaceDN w:val="0"/>
      <w:adjustRightInd w:val="0"/>
    </w:pPr>
    <w:rPr>
      <w:rFonts w:ascii="Verdana" w:hAnsi="Verdana"/>
      <w:color w:val="000000"/>
      <w:sz w:val="24"/>
      <w:szCs w:val="24"/>
    </w:rPr>
  </w:style>
  <w:style w:type="character" w:customStyle="1" w:styleId="Heading3Char">
    <w:name w:val="Heading 3 Char"/>
    <w:rsid w:val="00C55F84"/>
    <w:rPr>
      <w:b/>
      <w:bCs/>
      <w:color w:val="000000"/>
      <w:sz w:val="24"/>
    </w:rPr>
  </w:style>
  <w:style w:type="paragraph" w:styleId="Header">
    <w:name w:val="header"/>
    <w:basedOn w:val="Normal"/>
    <w:link w:val="HeaderChar"/>
    <w:uiPriority w:val="99"/>
    <w:rsid w:val="00C55F84"/>
    <w:pPr>
      <w:tabs>
        <w:tab w:val="center" w:pos="4320"/>
        <w:tab w:val="right" w:pos="8640"/>
      </w:tabs>
    </w:pPr>
  </w:style>
  <w:style w:type="paragraph" w:styleId="Footer">
    <w:name w:val="footer"/>
    <w:basedOn w:val="Normal"/>
    <w:semiHidden/>
    <w:rsid w:val="00C55F84"/>
    <w:pPr>
      <w:tabs>
        <w:tab w:val="center" w:pos="4320"/>
        <w:tab w:val="right" w:pos="8640"/>
      </w:tabs>
    </w:pPr>
  </w:style>
  <w:style w:type="character" w:styleId="HTMLCite">
    <w:name w:val="HTML Cite"/>
    <w:basedOn w:val="DefaultParagraphFont"/>
    <w:semiHidden/>
    <w:rsid w:val="00C55F84"/>
    <w:rPr>
      <w:i/>
      <w:iCs/>
    </w:rPr>
  </w:style>
  <w:style w:type="character" w:styleId="PageNumber">
    <w:name w:val="page number"/>
    <w:basedOn w:val="DefaultParagraphFont"/>
    <w:semiHidden/>
    <w:rsid w:val="00C55F84"/>
  </w:style>
  <w:style w:type="character" w:styleId="Hyperlink">
    <w:name w:val="Hyperlink"/>
    <w:basedOn w:val="DefaultParagraphFont"/>
    <w:uiPriority w:val="99"/>
    <w:unhideWhenUsed/>
    <w:rsid w:val="00F21608"/>
    <w:rPr>
      <w:color w:val="0000FF"/>
      <w:u w:val="single"/>
    </w:rPr>
  </w:style>
  <w:style w:type="character" w:customStyle="1" w:styleId="apple-converted-space">
    <w:name w:val="apple-converted-space"/>
    <w:basedOn w:val="DefaultParagraphFont"/>
    <w:rsid w:val="00F21608"/>
  </w:style>
  <w:style w:type="character" w:customStyle="1" w:styleId="Heading4Char">
    <w:name w:val="Heading 4 Char"/>
    <w:basedOn w:val="DefaultParagraphFont"/>
    <w:link w:val="Heading4"/>
    <w:rsid w:val="005B55E2"/>
    <w:rPr>
      <w:rFonts w:ascii="Palatino Linotype" w:hAnsi="Palatino Linotype"/>
      <w:b/>
      <w:bCs/>
      <w:szCs w:val="24"/>
    </w:rPr>
  </w:style>
  <w:style w:type="character" w:customStyle="1" w:styleId="HeaderChar">
    <w:name w:val="Header Char"/>
    <w:basedOn w:val="DefaultParagraphFont"/>
    <w:link w:val="Header"/>
    <w:uiPriority w:val="99"/>
    <w:rsid w:val="005B55E2"/>
    <w:rPr>
      <w:sz w:val="24"/>
      <w:szCs w:val="24"/>
    </w:rPr>
  </w:style>
  <w:style w:type="paragraph" w:styleId="ListParagraph">
    <w:name w:val="List Paragraph"/>
    <w:basedOn w:val="Normal"/>
    <w:uiPriority w:val="34"/>
    <w:qFormat/>
    <w:rsid w:val="00502908"/>
    <w:pPr>
      <w:ind w:left="720"/>
      <w:contextualSpacing/>
    </w:pPr>
  </w:style>
  <w:style w:type="paragraph" w:styleId="BalloonText">
    <w:name w:val="Balloon Text"/>
    <w:basedOn w:val="Normal"/>
    <w:link w:val="BalloonTextChar"/>
    <w:uiPriority w:val="99"/>
    <w:semiHidden/>
    <w:unhideWhenUsed/>
    <w:rsid w:val="00CE0E28"/>
    <w:rPr>
      <w:rFonts w:ascii="Tahoma" w:hAnsi="Tahoma" w:cs="Tahoma"/>
      <w:sz w:val="16"/>
      <w:szCs w:val="16"/>
    </w:rPr>
  </w:style>
  <w:style w:type="character" w:customStyle="1" w:styleId="BalloonTextChar">
    <w:name w:val="Balloon Text Char"/>
    <w:basedOn w:val="DefaultParagraphFont"/>
    <w:link w:val="BalloonText"/>
    <w:uiPriority w:val="99"/>
    <w:semiHidden/>
    <w:rsid w:val="00CE0E28"/>
    <w:rPr>
      <w:rFonts w:ascii="Tahoma" w:hAnsi="Tahoma" w:cs="Tahoma"/>
      <w:sz w:val="16"/>
      <w:szCs w:val="16"/>
    </w:rPr>
  </w:style>
  <w:style w:type="character" w:styleId="FollowedHyperlink">
    <w:name w:val="FollowedHyperlink"/>
    <w:basedOn w:val="DefaultParagraphFont"/>
    <w:uiPriority w:val="99"/>
    <w:semiHidden/>
    <w:unhideWhenUsed/>
    <w:rsid w:val="00165064"/>
    <w:rPr>
      <w:color w:val="800080" w:themeColor="followedHyperlink"/>
      <w:u w:val="single"/>
    </w:rPr>
  </w:style>
  <w:style w:type="paragraph" w:styleId="Subtitle">
    <w:name w:val="Subtitle"/>
    <w:basedOn w:val="Normal"/>
    <w:next w:val="Normal"/>
    <w:link w:val="SubtitleChar"/>
    <w:uiPriority w:val="11"/>
    <w:qFormat/>
    <w:rsid w:val="00095EA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95EA2"/>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095EA2"/>
    <w:rPr>
      <w:i/>
      <w:iCs/>
    </w:rPr>
  </w:style>
  <w:style w:type="character" w:styleId="CommentReference">
    <w:name w:val="annotation reference"/>
    <w:basedOn w:val="DefaultParagraphFont"/>
    <w:uiPriority w:val="99"/>
    <w:semiHidden/>
    <w:unhideWhenUsed/>
    <w:rsid w:val="0014592D"/>
    <w:rPr>
      <w:sz w:val="16"/>
      <w:szCs w:val="16"/>
    </w:rPr>
  </w:style>
  <w:style w:type="paragraph" w:styleId="CommentText">
    <w:name w:val="annotation text"/>
    <w:basedOn w:val="Normal"/>
    <w:link w:val="CommentTextChar"/>
    <w:uiPriority w:val="99"/>
    <w:semiHidden/>
    <w:unhideWhenUsed/>
    <w:rsid w:val="0014592D"/>
    <w:rPr>
      <w:sz w:val="20"/>
      <w:szCs w:val="20"/>
    </w:rPr>
  </w:style>
  <w:style w:type="character" w:customStyle="1" w:styleId="CommentTextChar">
    <w:name w:val="Comment Text Char"/>
    <w:basedOn w:val="DefaultParagraphFont"/>
    <w:link w:val="CommentText"/>
    <w:uiPriority w:val="99"/>
    <w:semiHidden/>
    <w:rsid w:val="0014592D"/>
  </w:style>
  <w:style w:type="paragraph" w:styleId="CommentSubject">
    <w:name w:val="annotation subject"/>
    <w:basedOn w:val="CommentText"/>
    <w:next w:val="CommentText"/>
    <w:link w:val="CommentSubjectChar"/>
    <w:uiPriority w:val="99"/>
    <w:semiHidden/>
    <w:unhideWhenUsed/>
    <w:rsid w:val="0014592D"/>
    <w:rPr>
      <w:b/>
      <w:bCs/>
    </w:rPr>
  </w:style>
  <w:style w:type="character" w:customStyle="1" w:styleId="CommentSubjectChar">
    <w:name w:val="Comment Subject Char"/>
    <w:basedOn w:val="CommentTextChar"/>
    <w:link w:val="CommentSubject"/>
    <w:uiPriority w:val="99"/>
    <w:semiHidden/>
    <w:rsid w:val="001459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56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hortsense.cahnrs.wsu.edu/Search/MainMenuWithFactSheet.aspx?CategoryId=6&amp;ProblemId=2041"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hyperlink" Target="http://columbiagorgecwma.org/weed-listing/best-management-practices/tansy-ragwor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nwcb.wa.gov"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wcb.wa.gov/nwcb_county.htm" TargetMode="External"/><Relationship Id="rId5" Type="http://schemas.openxmlformats.org/officeDocument/2006/relationships/footnotes" Target="footnotes.xml"/><Relationship Id="rId15" Type="http://schemas.openxmlformats.org/officeDocument/2006/relationships/hyperlink" Target="http://www.kingcounty.gov/environment/animals-and-plants/noxious-weeds/weed-control-practices/bmp.aspx" TargetMode="External"/><Relationship Id="rId10" Type="http://schemas.openxmlformats.org/officeDocument/2006/relationships/hyperlink" Target="http://pnwhandbooks.org/weed/other-items/control-problem-weeds"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www.co.jefferson.wa.us/WeedBoard/pdfs/BestManagementPractic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1250</Words>
  <Characters>7941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BEST MANAGEMENT PRACTICES</vt:lpstr>
    </vt:vector>
  </TitlesOfParts>
  <Company>Skamania County</Company>
  <LinksUpToDate>false</LinksUpToDate>
  <CharactersWithSpaces>9173</CharactersWithSpaces>
  <SharedDoc>false</SharedDoc>
  <HLinks>
    <vt:vector size="54" baseType="variant">
      <vt:variant>
        <vt:i4>7864435</vt:i4>
      </vt:variant>
      <vt:variant>
        <vt:i4>24</vt:i4>
      </vt:variant>
      <vt:variant>
        <vt:i4>0</vt:i4>
      </vt:variant>
      <vt:variant>
        <vt:i4>5</vt:i4>
      </vt:variant>
      <vt:variant>
        <vt:lpwstr>http://www.nwcb.wa.gov/</vt:lpwstr>
      </vt:variant>
      <vt:variant>
        <vt:lpwstr/>
      </vt:variant>
      <vt:variant>
        <vt:i4>6357096</vt:i4>
      </vt:variant>
      <vt:variant>
        <vt:i4>21</vt:i4>
      </vt:variant>
      <vt:variant>
        <vt:i4>0</vt:i4>
      </vt:variant>
      <vt:variant>
        <vt:i4>5</vt:i4>
      </vt:variant>
      <vt:variant>
        <vt:lpwstr>http://www.kingcounty.gov/environment/animals-and-plants/noxious-weeds/weed-control-practices/bmp.aspx</vt:lpwstr>
      </vt:variant>
      <vt:variant>
        <vt:lpwstr/>
      </vt:variant>
      <vt:variant>
        <vt:i4>2818095</vt:i4>
      </vt:variant>
      <vt:variant>
        <vt:i4>18</vt:i4>
      </vt:variant>
      <vt:variant>
        <vt:i4>0</vt:i4>
      </vt:variant>
      <vt:variant>
        <vt:i4>5</vt:i4>
      </vt:variant>
      <vt:variant>
        <vt:lpwstr>http://www.ipm.ucdavis.edu/</vt:lpwstr>
      </vt:variant>
      <vt:variant>
        <vt:lpwstr/>
      </vt:variant>
      <vt:variant>
        <vt:i4>4849749</vt:i4>
      </vt:variant>
      <vt:variant>
        <vt:i4>15</vt:i4>
      </vt:variant>
      <vt:variant>
        <vt:i4>0</vt:i4>
      </vt:variant>
      <vt:variant>
        <vt:i4>5</vt:i4>
      </vt:variant>
      <vt:variant>
        <vt:lpwstr>http://www.co.jefferson.wa.us/WeedBoard/pdfs/BestManagementPractices</vt:lpwstr>
      </vt:variant>
      <vt:variant>
        <vt:lpwstr/>
      </vt:variant>
      <vt:variant>
        <vt:i4>2752635</vt:i4>
      </vt:variant>
      <vt:variant>
        <vt:i4>12</vt:i4>
      </vt:variant>
      <vt:variant>
        <vt:i4>0</vt:i4>
      </vt:variant>
      <vt:variant>
        <vt:i4>5</vt:i4>
      </vt:variant>
      <vt:variant>
        <vt:lpwstr>http://wric.ucdavis.edu/information/natural areas/wr_C/Centaurea_debeauxii.pdf</vt:lpwstr>
      </vt:variant>
      <vt:variant>
        <vt:lpwstr/>
      </vt:variant>
      <vt:variant>
        <vt:i4>3866656</vt:i4>
      </vt:variant>
      <vt:variant>
        <vt:i4>9</vt:i4>
      </vt:variant>
      <vt:variant>
        <vt:i4>0</vt:i4>
      </vt:variant>
      <vt:variant>
        <vt:i4>5</vt:i4>
      </vt:variant>
      <vt:variant>
        <vt:lpwstr>http://ipm.montana.edu/cropweeds/Extension/weed</vt:lpwstr>
      </vt:variant>
      <vt:variant>
        <vt:lpwstr/>
      </vt:variant>
      <vt:variant>
        <vt:i4>8060987</vt:i4>
      </vt:variant>
      <vt:variant>
        <vt:i4>6</vt:i4>
      </vt:variant>
      <vt:variant>
        <vt:i4>0</vt:i4>
      </vt:variant>
      <vt:variant>
        <vt:i4>5</vt:i4>
      </vt:variant>
      <vt:variant>
        <vt:lpwstr>http://hortsense.cahnrs.wsu.edu/Home/HortsenseHome.aspx</vt:lpwstr>
      </vt:variant>
      <vt:variant>
        <vt:lpwstr/>
      </vt:variant>
      <vt:variant>
        <vt:i4>5701745</vt:i4>
      </vt:variant>
      <vt:variant>
        <vt:i4>3</vt:i4>
      </vt:variant>
      <vt:variant>
        <vt:i4>0</vt:i4>
      </vt:variant>
      <vt:variant>
        <vt:i4>5</vt:i4>
      </vt:variant>
      <vt:variant>
        <vt:lpwstr>http://www.nwcb.wa.gov/nwcb_county.htm</vt:lpwstr>
      </vt:variant>
      <vt:variant>
        <vt:lpwstr/>
      </vt:variant>
      <vt:variant>
        <vt:i4>3735584</vt:i4>
      </vt:variant>
      <vt:variant>
        <vt:i4>0</vt:i4>
      </vt:variant>
      <vt:variant>
        <vt:i4>0</vt:i4>
      </vt:variant>
      <vt:variant>
        <vt:i4>5</vt:i4>
      </vt:variant>
      <vt:variant>
        <vt:lpwstr>http://pnwhandbooks.org/weed/other-items/control-problem-weeds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MANAGEMENT PRACTICES</dc:title>
  <dc:creator>bush</dc:creator>
  <cp:lastModifiedBy>Emily Stevenson</cp:lastModifiedBy>
  <cp:revision>5</cp:revision>
  <dcterms:created xsi:type="dcterms:W3CDTF">2022-03-02T16:28:00Z</dcterms:created>
  <dcterms:modified xsi:type="dcterms:W3CDTF">2022-03-02T16:35:00Z</dcterms:modified>
</cp:coreProperties>
</file>