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7CCE" w14:textId="77777777" w:rsidR="00E25A0D" w:rsidRPr="002E1EB3" w:rsidRDefault="00320FAD" w:rsidP="00095EA2">
      <w:pPr>
        <w:pStyle w:val="Heading2"/>
        <w:tabs>
          <w:tab w:val="left" w:pos="4524"/>
        </w:tabs>
        <w:rPr>
          <w:rFonts w:cs="Tahoma"/>
          <w:b/>
          <w:color w:val="17365D" w:themeColor="text2" w:themeShade="BF"/>
          <w:sz w:val="24"/>
        </w:rPr>
      </w:pPr>
      <w:r>
        <w:rPr>
          <w:rFonts w:cs="Tahoma"/>
          <w:b/>
          <w:color w:val="17365D" w:themeColor="text2" w:themeShade="BF"/>
          <w:sz w:val="24"/>
        </w:rPr>
        <w:t xml:space="preserve"> </w:t>
      </w:r>
      <w:r w:rsidR="00095EA2">
        <w:rPr>
          <w:rFonts w:cs="Tahoma"/>
          <w:b/>
          <w:color w:val="17365D" w:themeColor="text2" w:themeShade="BF"/>
          <w:sz w:val="24"/>
        </w:rPr>
        <w:tab/>
      </w:r>
    </w:p>
    <w:p w14:paraId="35E0D1DD" w14:textId="77777777" w:rsidR="00F16719" w:rsidRPr="00095EA2" w:rsidRDefault="007B6638" w:rsidP="00D05EC1">
      <w:pPr>
        <w:pStyle w:val="Heading2"/>
        <w:jc w:val="center"/>
        <w:rPr>
          <w:rFonts w:cs="Tahoma"/>
          <w:b/>
          <w:smallCaps/>
          <w:color w:val="17365D" w:themeColor="text2" w:themeShade="BF"/>
          <w:sz w:val="52"/>
          <w:szCs w:val="52"/>
        </w:rPr>
      </w:pPr>
      <w:r>
        <w:rPr>
          <w:rFonts w:cs="Tahoma"/>
          <w:b/>
          <w:smallCaps/>
          <w:color w:val="17365D" w:themeColor="text2" w:themeShade="BF"/>
          <w:sz w:val="52"/>
          <w:szCs w:val="52"/>
        </w:rPr>
        <w:t>poison hemlock</w:t>
      </w:r>
    </w:p>
    <w:p w14:paraId="0CDFDBC3" w14:textId="77777777" w:rsidR="00D05EC1" w:rsidRPr="002E1EB3" w:rsidRDefault="00D05EC1" w:rsidP="00D05EC1">
      <w:pPr>
        <w:pStyle w:val="Default"/>
        <w:rPr>
          <w:sz w:val="10"/>
          <w:szCs w:val="10"/>
        </w:rPr>
      </w:pPr>
    </w:p>
    <w:p w14:paraId="02FE7E77" w14:textId="77777777" w:rsidR="002E1EB3" w:rsidRPr="003E3B97" w:rsidRDefault="007B6638" w:rsidP="00095EA2">
      <w:pPr>
        <w:pStyle w:val="Subtitle"/>
        <w:jc w:val="center"/>
        <w:rPr>
          <w:rFonts w:ascii="Verdana" w:hAnsi="Verdana"/>
          <w:sz w:val="28"/>
          <w:szCs w:val="28"/>
        </w:rPr>
      </w:pPr>
      <w:r>
        <w:rPr>
          <w:rFonts w:ascii="Verdana" w:hAnsi="Verdana"/>
          <w:sz w:val="28"/>
          <w:szCs w:val="28"/>
        </w:rPr>
        <w:t>Conium maculatum</w:t>
      </w:r>
    </w:p>
    <w:p w14:paraId="78465EAA" w14:textId="77777777" w:rsidR="00D05EC1" w:rsidRPr="00C278B2" w:rsidRDefault="007B6638" w:rsidP="002E1EB3">
      <w:pPr>
        <w:pStyle w:val="Default"/>
        <w:jc w:val="center"/>
        <w:rPr>
          <w:rStyle w:val="Emphasis"/>
          <w:rFonts w:asciiTheme="minorHAnsi" w:hAnsiTheme="minorHAnsi"/>
          <w:i w:val="0"/>
          <w:sz w:val="28"/>
          <w:szCs w:val="28"/>
        </w:rPr>
      </w:pPr>
      <w:r>
        <w:rPr>
          <w:rStyle w:val="Emphasis"/>
          <w:rFonts w:asciiTheme="minorHAnsi" w:hAnsiTheme="minorHAnsi"/>
          <w:i w:val="0"/>
          <w:sz w:val="28"/>
          <w:szCs w:val="28"/>
        </w:rPr>
        <w:t>Parsley</w:t>
      </w:r>
      <w:r w:rsidR="00C278B2" w:rsidRPr="00C278B2">
        <w:rPr>
          <w:rStyle w:val="Emphasis"/>
          <w:rFonts w:asciiTheme="minorHAnsi" w:hAnsiTheme="minorHAnsi"/>
          <w:i w:val="0"/>
          <w:sz w:val="28"/>
          <w:szCs w:val="28"/>
        </w:rPr>
        <w:t xml:space="preserve"> Family</w:t>
      </w:r>
    </w:p>
    <w:p w14:paraId="3EAA8BE2" w14:textId="21F57D70" w:rsidR="00D05EC1" w:rsidRDefault="0072486A">
      <w:pPr>
        <w:jc w:val="right"/>
        <w:rPr>
          <w:rFonts w:ascii="Verdana" w:hAnsi="Verdana" w:cs="Tahoma"/>
          <w:b/>
          <w:bCs/>
          <w:i/>
          <w:iCs/>
          <w:color w:val="000000"/>
          <w:sz w:val="23"/>
          <w:szCs w:val="23"/>
        </w:rPr>
      </w:pPr>
      <w:r>
        <w:rPr>
          <w:rFonts w:ascii="Verdana" w:hAnsi="Verdana" w:cs="Tahoma"/>
          <w:b/>
          <w:bCs/>
          <w:i/>
          <w:iCs/>
          <w:noProof/>
          <w:color w:val="000000"/>
          <w:sz w:val="23"/>
          <w:szCs w:val="23"/>
        </w:rPr>
        <mc:AlternateContent>
          <mc:Choice Requires="wps">
            <w:drawing>
              <wp:anchor distT="4294967291" distB="4294967291" distL="114300" distR="114300" simplePos="0" relativeHeight="251661824" behindDoc="0" locked="0" layoutInCell="1" allowOverlap="1" wp14:anchorId="3D4B2B7A" wp14:editId="5D65B59F">
                <wp:simplePos x="0" y="0"/>
                <wp:positionH relativeFrom="column">
                  <wp:posOffset>-363855</wp:posOffset>
                </wp:positionH>
                <wp:positionV relativeFrom="paragraph">
                  <wp:posOffset>25399</wp:posOffset>
                </wp:positionV>
                <wp:extent cx="6721475" cy="0"/>
                <wp:effectExtent l="0" t="0" r="0" b="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7F352" id="_x0000_t32" coordsize="21600,21600" o:spt="32" o:oned="t" path="m,l21600,21600e" filled="f">
                <v:path arrowok="t" fillok="f" o:connecttype="none"/>
                <o:lock v:ext="edit" shapetype="t"/>
              </v:shapetype>
              <v:shape id="AutoShape 5" o:spid="_x0000_s1026" type="#_x0000_t32" style="position:absolute;margin-left:-28.65pt;margin-top:2pt;width:529.2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" strokecolor="#1f497d [3215]"/>
            </w:pict>
          </mc:Fallback>
        </mc:AlternateContent>
      </w:r>
    </w:p>
    <w:p w14:paraId="2FC52BB4" w14:textId="77777777" w:rsidR="00502908" w:rsidRPr="0046594A" w:rsidRDefault="002A0724">
      <w:pPr>
        <w:pStyle w:val="Heading3"/>
        <w:rPr>
          <w:rFonts w:cs="Tahoma"/>
          <w:b/>
          <w:bCs/>
          <w:sz w:val="23"/>
        </w:rPr>
      </w:pPr>
      <w:r>
        <w:rPr>
          <w:rFonts w:asciiTheme="minorHAnsi" w:hAnsiTheme="minorHAnsi" w:cs="Microsoft Sans Serif"/>
          <w:noProof/>
        </w:rPr>
        <w:drawing>
          <wp:anchor distT="0" distB="0" distL="114300" distR="114300" simplePos="0" relativeHeight="251656192" behindDoc="1" locked="0" layoutInCell="1" allowOverlap="1" wp14:anchorId="07CFC3DC" wp14:editId="43BF520B">
            <wp:simplePos x="0" y="0"/>
            <wp:positionH relativeFrom="page">
              <wp:posOffset>5934636</wp:posOffset>
            </wp:positionH>
            <wp:positionV relativeFrom="paragraph">
              <wp:posOffset>170778</wp:posOffset>
            </wp:positionV>
            <wp:extent cx="1320800" cy="1762125"/>
            <wp:effectExtent l="152400" t="152400" r="336550" b="352425"/>
            <wp:wrapTight wrapText="bothSides">
              <wp:wrapPolygon edited="0">
                <wp:start x="1246" y="-1868"/>
                <wp:lineTo x="-2492" y="-1401"/>
                <wp:lineTo x="-2492" y="22651"/>
                <wp:lineTo x="-312" y="24752"/>
                <wp:lineTo x="3115" y="25920"/>
                <wp:lineTo x="21496" y="25920"/>
                <wp:lineTo x="24923" y="24752"/>
                <wp:lineTo x="27104" y="21250"/>
                <wp:lineTo x="27104" y="2335"/>
                <wp:lineTo x="23365" y="-1168"/>
                <wp:lineTo x="23054" y="-1868"/>
                <wp:lineTo x="1246" y="-186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s1\data\Weed\Photos\Blackberry\R. armeniacus\5387624_armeniacus_Joseph M DiTomaso_Univ of California-Davis_Bugwood.org.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0800" cy="17621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690" w:rsidRPr="00985E7D">
        <w:rPr>
          <w:rFonts w:cs="Tahoma"/>
          <w:b/>
          <w:color w:val="0F243E" w:themeColor="text2" w:themeShade="80"/>
          <w:sz w:val="32"/>
          <w:u w:val="single"/>
        </w:rPr>
        <w:t>INTRODUCTION</w:t>
      </w:r>
      <w:r w:rsidR="002D7690" w:rsidRPr="0046594A">
        <w:rPr>
          <w:rFonts w:cs="Tahoma"/>
          <w:b/>
          <w:bCs/>
          <w:noProof/>
          <w:color w:val="0F243E" w:themeColor="text2" w:themeShade="80"/>
          <w:sz w:val="23"/>
        </w:rPr>
        <w:t xml:space="preserve"> </w:t>
      </w:r>
    </w:p>
    <w:p w14:paraId="3A2A609F" w14:textId="77777777" w:rsidR="0046594A" w:rsidRDefault="0046594A" w:rsidP="003E3B97">
      <w:pPr>
        <w:pStyle w:val="Heading3"/>
        <w:rPr>
          <w:rFonts w:cs="Tahoma"/>
          <w:b/>
          <w:bCs/>
          <w:color w:val="1F497D" w:themeColor="text2"/>
          <w:sz w:val="24"/>
        </w:rPr>
      </w:pPr>
    </w:p>
    <w:p w14:paraId="06C99180" w14:textId="77777777" w:rsidR="003E3B97" w:rsidRPr="008368F2" w:rsidRDefault="002D7690" w:rsidP="003E3B97">
      <w:pPr>
        <w:pStyle w:val="Heading3"/>
        <w:rPr>
          <w:rFonts w:cs="Tahoma"/>
          <w:b/>
          <w:bCs/>
          <w:color w:val="1F497D" w:themeColor="text2"/>
          <w:sz w:val="24"/>
        </w:rPr>
      </w:pPr>
      <w:r w:rsidRPr="002D7690">
        <w:rPr>
          <w:rFonts w:cs="Tahoma"/>
          <w:b/>
          <w:bCs/>
          <w:color w:val="1F497D" w:themeColor="text2"/>
          <w:sz w:val="24"/>
        </w:rPr>
        <w:t xml:space="preserve">Identification Tips </w:t>
      </w:r>
    </w:p>
    <w:p w14:paraId="7DDF97E4" w14:textId="77777777" w:rsidR="00C71EDA" w:rsidRPr="005B6FA6" w:rsidRDefault="00811D47" w:rsidP="003E3B97">
      <w:pPr>
        <w:pStyle w:val="Heading3"/>
        <w:numPr>
          <w:ilvl w:val="0"/>
          <w:numId w:val="13"/>
        </w:numPr>
        <w:rPr>
          <w:rFonts w:asciiTheme="minorHAnsi" w:hAnsiTheme="minorHAnsi" w:cs="Tahoma"/>
          <w:sz w:val="24"/>
        </w:rPr>
      </w:pPr>
      <w:r>
        <w:rPr>
          <w:rFonts w:asciiTheme="minorHAnsi" w:hAnsiTheme="minorHAnsi" w:cs="Tahoma"/>
          <w:sz w:val="24"/>
        </w:rPr>
        <w:t>Poison hemlock is a</w:t>
      </w:r>
      <w:r w:rsidR="00731B43">
        <w:rPr>
          <w:rFonts w:asciiTheme="minorHAnsi" w:hAnsiTheme="minorHAnsi" w:cs="Tahoma"/>
          <w:sz w:val="24"/>
        </w:rPr>
        <w:t>n herbaceous</w:t>
      </w:r>
      <w:r>
        <w:rPr>
          <w:rFonts w:asciiTheme="minorHAnsi" w:hAnsiTheme="minorHAnsi" w:cs="Tahoma"/>
          <w:sz w:val="24"/>
        </w:rPr>
        <w:t xml:space="preserve"> biennial </w:t>
      </w:r>
      <w:r w:rsidR="00731B43">
        <w:rPr>
          <w:rFonts w:asciiTheme="minorHAnsi" w:hAnsiTheme="minorHAnsi" w:cs="Tahoma"/>
          <w:sz w:val="24"/>
        </w:rPr>
        <w:t>with a fleshy, white taproot</w:t>
      </w:r>
      <w:r w:rsidR="005B6FA6" w:rsidRPr="005B6FA6">
        <w:rPr>
          <w:rFonts w:asciiTheme="minorHAnsi" w:hAnsiTheme="minorHAnsi" w:cs="Tahoma"/>
          <w:sz w:val="24"/>
        </w:rPr>
        <w:t>.</w:t>
      </w:r>
      <w:r w:rsidR="00731B43">
        <w:rPr>
          <w:rFonts w:asciiTheme="minorHAnsi" w:hAnsiTheme="minorHAnsi" w:cs="Tahoma"/>
          <w:sz w:val="24"/>
        </w:rPr>
        <w:t xml:space="preserve"> This member of the parsley family can grow up to</w:t>
      </w:r>
      <w:r w:rsidR="00CB47C8">
        <w:rPr>
          <w:rFonts w:asciiTheme="minorHAnsi" w:hAnsiTheme="minorHAnsi" w:cs="Tahoma"/>
          <w:sz w:val="24"/>
        </w:rPr>
        <w:t xml:space="preserve"> 10</w:t>
      </w:r>
      <w:r w:rsidR="00731B43">
        <w:rPr>
          <w:rFonts w:asciiTheme="minorHAnsi" w:hAnsiTheme="minorHAnsi" w:cs="Tahoma"/>
          <w:sz w:val="24"/>
        </w:rPr>
        <w:t xml:space="preserve"> feet tall. </w:t>
      </w:r>
    </w:p>
    <w:p w14:paraId="05D2EF1B" w14:textId="3DF9DFDE" w:rsidR="00FF049D" w:rsidRPr="0046594A" w:rsidRDefault="00731B43" w:rsidP="0046594A">
      <w:pPr>
        <w:numPr>
          <w:ilvl w:val="0"/>
          <w:numId w:val="13"/>
        </w:numPr>
        <w:rPr>
          <w:rFonts w:asciiTheme="minorHAnsi" w:hAnsiTheme="minorHAnsi" w:cs="Microsoft Sans Serif"/>
        </w:rPr>
      </w:pPr>
      <w:r>
        <w:rPr>
          <w:rFonts w:asciiTheme="minorHAnsi" w:hAnsiTheme="minorHAnsi" w:cs="Microsoft Sans Serif"/>
        </w:rPr>
        <w:t>Fern-like, glossy-green leaves are finely divided into leaflets and grow on a smooth, hollow stem with purple blotches</w:t>
      </w:r>
      <w:r w:rsidR="00FF049D" w:rsidRPr="0046594A">
        <w:rPr>
          <w:rFonts w:asciiTheme="minorHAnsi" w:hAnsiTheme="minorHAnsi" w:cs="Microsoft Sans Serif"/>
        </w:rPr>
        <w:t>.</w:t>
      </w:r>
      <w:r w:rsidR="00D61452">
        <w:rPr>
          <w:rFonts w:asciiTheme="minorHAnsi" w:hAnsiTheme="minorHAnsi" w:cs="Microsoft Sans Serif"/>
        </w:rPr>
        <w:t xml:space="preserve"> Crushed foliage has a musty odor. </w:t>
      </w:r>
    </w:p>
    <w:p w14:paraId="082B9A3B" w14:textId="77777777" w:rsidR="00FF049D" w:rsidRDefault="00731B43" w:rsidP="00FF049D">
      <w:pPr>
        <w:numPr>
          <w:ilvl w:val="0"/>
          <w:numId w:val="13"/>
        </w:numPr>
        <w:rPr>
          <w:rFonts w:asciiTheme="minorHAnsi" w:hAnsiTheme="minorHAnsi" w:cs="Microsoft Sans Serif"/>
        </w:rPr>
      </w:pPr>
      <w:r>
        <w:rPr>
          <w:rFonts w:asciiTheme="minorHAnsi" w:hAnsiTheme="minorHAnsi" w:cs="Microsoft Sans Serif"/>
        </w:rPr>
        <w:t>Small, 5-petaled</w:t>
      </w:r>
      <w:r w:rsidR="00D61452">
        <w:rPr>
          <w:rFonts w:asciiTheme="minorHAnsi" w:hAnsiTheme="minorHAnsi" w:cs="Microsoft Sans Serif"/>
        </w:rPr>
        <w:t>, white</w:t>
      </w:r>
      <w:r>
        <w:rPr>
          <w:rFonts w:asciiTheme="minorHAnsi" w:hAnsiTheme="minorHAnsi" w:cs="Microsoft Sans Serif"/>
        </w:rPr>
        <w:t xml:space="preserve"> flowers grow on stalks in 4-inch, umbrella-shaped clusters and bloom from April to July</w:t>
      </w:r>
      <w:r w:rsidR="00FF049D">
        <w:rPr>
          <w:rFonts w:asciiTheme="minorHAnsi" w:hAnsiTheme="minorHAnsi" w:cs="Microsoft Sans Serif"/>
        </w:rPr>
        <w:t>.</w:t>
      </w:r>
    </w:p>
    <w:p w14:paraId="0BC87E7D" w14:textId="360E22E9" w:rsidR="00E41851" w:rsidRPr="00425301" w:rsidRDefault="00BB341A" w:rsidP="00FF049D">
      <w:pPr>
        <w:numPr>
          <w:ilvl w:val="0"/>
          <w:numId w:val="13"/>
        </w:numPr>
        <w:rPr>
          <w:rFonts w:asciiTheme="minorHAnsi" w:hAnsiTheme="minorHAnsi" w:cs="Microsoft Sans Serif"/>
        </w:rPr>
      </w:pPr>
      <w:r>
        <w:rPr>
          <w:rFonts w:cs="Tahoma"/>
          <w:b/>
          <w:noProof/>
          <w:color w:val="0F243E" w:themeColor="text2" w:themeShade="80"/>
          <w:sz w:val="32"/>
          <w:u w:val="single"/>
        </w:rPr>
        <w:drawing>
          <wp:anchor distT="0" distB="0" distL="114300" distR="114300" simplePos="0" relativeHeight="251659264" behindDoc="1" locked="0" layoutInCell="1" allowOverlap="1" wp14:anchorId="460C5F21" wp14:editId="0B1EFA47">
            <wp:simplePos x="0" y="0"/>
            <wp:positionH relativeFrom="page">
              <wp:posOffset>5572499</wp:posOffset>
            </wp:positionH>
            <wp:positionV relativeFrom="paragraph">
              <wp:posOffset>155575</wp:posOffset>
            </wp:positionV>
            <wp:extent cx="1666875" cy="1379855"/>
            <wp:effectExtent l="171450" t="152400" r="371475" b="353695"/>
            <wp:wrapTight wrapText="bothSides">
              <wp:wrapPolygon edited="0">
                <wp:start x="987" y="-2386"/>
                <wp:lineTo x="-2222" y="-1789"/>
                <wp:lineTo x="-1975" y="22664"/>
                <wp:lineTo x="2222" y="26838"/>
                <wp:lineTo x="21723" y="26838"/>
                <wp:lineTo x="21970" y="26242"/>
                <wp:lineTo x="25920" y="22365"/>
                <wp:lineTo x="26167" y="2982"/>
                <wp:lineTo x="23205" y="-1491"/>
                <wp:lineTo x="22958" y="-2386"/>
                <wp:lineTo x="987" y="-2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Blackberry\R. armeniacus\5447327_arm_Leslie J Merhoff_Univ of Conn_Bugwood.or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43"/>
                    <a:stretch/>
                  </pic:blipFill>
                  <pic:spPr bwMode="auto">
                    <a:xfrm>
                      <a:off x="0" y="0"/>
                      <a:ext cx="1666875" cy="13798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E41851">
        <w:rPr>
          <w:rFonts w:asciiTheme="minorHAnsi" w:hAnsiTheme="minorHAnsi" w:cs="Microsoft Sans Serif"/>
        </w:rPr>
        <w:t xml:space="preserve">Paired seeds form in </w:t>
      </w:r>
      <w:r w:rsidR="003A5F3A">
        <w:rPr>
          <w:rFonts w:asciiTheme="minorHAnsi" w:hAnsiTheme="minorHAnsi" w:cs="Microsoft Sans Serif"/>
        </w:rPr>
        <w:t xml:space="preserve">ridged capsules. </w:t>
      </w:r>
    </w:p>
    <w:p w14:paraId="25A9259A" w14:textId="77777777" w:rsidR="005B6FA6" w:rsidRPr="0046594A" w:rsidRDefault="003A5F3A" w:rsidP="0046594A">
      <w:pPr>
        <w:numPr>
          <w:ilvl w:val="0"/>
          <w:numId w:val="13"/>
        </w:numPr>
        <w:rPr>
          <w:rFonts w:asciiTheme="minorHAnsi" w:hAnsiTheme="minorHAnsi" w:cs="Microsoft Sans Serif"/>
        </w:rPr>
      </w:pPr>
      <w:r>
        <w:rPr>
          <w:rFonts w:asciiTheme="minorHAnsi" w:hAnsiTheme="minorHAnsi" w:cs="Microsoft Sans Serif"/>
        </w:rPr>
        <w:t>It</w:t>
      </w:r>
      <w:r w:rsidR="00CB47C8">
        <w:rPr>
          <w:rFonts w:asciiTheme="minorHAnsi" w:hAnsiTheme="minorHAnsi" w:cs="Microsoft Sans Serif"/>
        </w:rPr>
        <w:t xml:space="preserve"> </w:t>
      </w:r>
      <w:r w:rsidR="00E41851">
        <w:rPr>
          <w:rFonts w:asciiTheme="minorHAnsi" w:hAnsiTheme="minorHAnsi" w:cs="Microsoft Sans Serif"/>
        </w:rPr>
        <w:t>can be confused with other plants in the carrot family, but its height as well as the hairless, purple-blotched stem are key</w:t>
      </w:r>
      <w:r w:rsidR="005B6FA6" w:rsidRPr="00985E7D">
        <w:rPr>
          <w:rFonts w:asciiTheme="minorHAnsi" w:hAnsiTheme="minorHAnsi" w:cs="Microsoft Sans Serif"/>
        </w:rPr>
        <w:t xml:space="preserve"> </w:t>
      </w:r>
      <w:r w:rsidR="00E41851">
        <w:rPr>
          <w:rFonts w:asciiTheme="minorHAnsi" w:hAnsiTheme="minorHAnsi" w:cs="Microsoft Sans Serif"/>
        </w:rPr>
        <w:t>identifying traits</w:t>
      </w:r>
      <w:r w:rsidR="00C278B2" w:rsidRPr="00985E7D">
        <w:rPr>
          <w:rFonts w:asciiTheme="minorHAnsi" w:hAnsiTheme="minorHAnsi" w:cs="Microsoft Sans Serif"/>
        </w:rPr>
        <w:t xml:space="preserve"> </w:t>
      </w:r>
      <w:r>
        <w:rPr>
          <w:rFonts w:asciiTheme="minorHAnsi" w:hAnsiTheme="minorHAnsi" w:cs="Microsoft Sans Serif"/>
        </w:rPr>
        <w:t xml:space="preserve">for poison hemlock. </w:t>
      </w:r>
    </w:p>
    <w:p w14:paraId="65145484" w14:textId="77777777" w:rsidR="00947B29" w:rsidRDefault="00947B29">
      <w:pPr>
        <w:ind w:left="720"/>
        <w:rPr>
          <w:rFonts w:asciiTheme="minorHAnsi" w:hAnsiTheme="minorHAnsi" w:cs="Microsoft Sans Serif"/>
        </w:rPr>
      </w:pPr>
    </w:p>
    <w:p w14:paraId="57FB4868" w14:textId="77777777" w:rsidR="003E3B97" w:rsidRPr="008368F2" w:rsidRDefault="002D7690" w:rsidP="003E3B97">
      <w:pPr>
        <w:pStyle w:val="Heading3"/>
        <w:jc w:val="both"/>
        <w:rPr>
          <w:rFonts w:cs="Tahoma"/>
          <w:b/>
          <w:bCs/>
          <w:color w:val="1F497D" w:themeColor="text2"/>
          <w:sz w:val="24"/>
        </w:rPr>
      </w:pPr>
      <w:r w:rsidRPr="002D7690">
        <w:rPr>
          <w:rFonts w:cs="Tahoma"/>
          <w:b/>
          <w:bCs/>
          <w:color w:val="1F497D" w:themeColor="text2"/>
          <w:sz w:val="24"/>
        </w:rPr>
        <w:t xml:space="preserve">Impacts </w:t>
      </w:r>
    </w:p>
    <w:p w14:paraId="5E15B2AB" w14:textId="28E9C92F" w:rsidR="00780DDC" w:rsidRPr="00EA54B3" w:rsidRDefault="00780DDC" w:rsidP="005B6FA6">
      <w:pPr>
        <w:numPr>
          <w:ilvl w:val="0"/>
          <w:numId w:val="24"/>
        </w:numPr>
        <w:rPr>
          <w:rFonts w:asciiTheme="minorHAnsi" w:hAnsiTheme="minorHAnsi" w:cs="Microsoft Sans Serif"/>
          <w:b/>
          <w:bCs/>
        </w:rPr>
      </w:pPr>
      <w:r w:rsidRPr="001E75AF">
        <w:rPr>
          <w:rFonts w:asciiTheme="minorHAnsi" w:hAnsiTheme="minorHAnsi" w:cs="Microsoft Sans Serif"/>
        </w:rPr>
        <w:t xml:space="preserve">All parts of poison hemlock are highly toxic, including seed heads. </w:t>
      </w:r>
      <w:r w:rsidR="00DA4B4B" w:rsidRPr="001E75AF">
        <w:rPr>
          <w:rFonts w:asciiTheme="minorHAnsi" w:hAnsiTheme="minorHAnsi" w:cs="Microsoft Sans Serif"/>
        </w:rPr>
        <w:t>It</w:t>
      </w:r>
      <w:r w:rsidRPr="001E75AF">
        <w:rPr>
          <w:rFonts w:asciiTheme="minorHAnsi" w:hAnsiTheme="minorHAnsi" w:cs="Microsoft Sans Serif"/>
        </w:rPr>
        <w:t xml:space="preserve"> retains toxicity in hay</w:t>
      </w:r>
      <w:r w:rsidR="00DA4B4B" w:rsidRPr="001E75AF">
        <w:rPr>
          <w:rFonts w:asciiTheme="minorHAnsi" w:hAnsiTheme="minorHAnsi" w:cs="Microsoft Sans Serif"/>
        </w:rPr>
        <w:t xml:space="preserve"> </w:t>
      </w:r>
      <w:r w:rsidR="00DA4B4B" w:rsidRPr="00EA54B3">
        <w:rPr>
          <w:rFonts w:asciiTheme="minorHAnsi" w:hAnsiTheme="minorHAnsi" w:cs="Microsoft Sans Serif"/>
        </w:rPr>
        <w:t>because</w:t>
      </w:r>
      <w:r w:rsidR="00DA4B4B" w:rsidRPr="00EA54B3">
        <w:rPr>
          <w:rFonts w:asciiTheme="minorHAnsi" w:hAnsiTheme="minorHAnsi" w:cs="Microsoft Sans Serif"/>
          <w:b/>
          <w:bCs/>
        </w:rPr>
        <w:t xml:space="preserve"> dead stems remain toxic for up to three years</w:t>
      </w:r>
      <w:r w:rsidRPr="00EA54B3">
        <w:rPr>
          <w:rFonts w:asciiTheme="minorHAnsi" w:hAnsiTheme="minorHAnsi" w:cs="Microsoft Sans Serif"/>
          <w:b/>
          <w:bCs/>
        </w:rPr>
        <w:t xml:space="preserve">. </w:t>
      </w:r>
    </w:p>
    <w:p w14:paraId="017431C0" w14:textId="77777777" w:rsidR="005B6FA6" w:rsidRPr="001E75AF" w:rsidRDefault="000242EC" w:rsidP="005B6FA6">
      <w:pPr>
        <w:numPr>
          <w:ilvl w:val="0"/>
          <w:numId w:val="24"/>
        </w:numPr>
        <w:rPr>
          <w:rFonts w:asciiTheme="minorHAnsi" w:hAnsiTheme="minorHAnsi" w:cs="Microsoft Sans Serif"/>
        </w:rPr>
      </w:pPr>
      <w:r w:rsidRPr="001E75AF">
        <w:rPr>
          <w:rFonts w:cs="Tahoma"/>
          <w:b/>
          <w:noProof/>
          <w:sz w:val="32"/>
          <w:u w:val="single"/>
        </w:rPr>
        <w:drawing>
          <wp:anchor distT="0" distB="0" distL="114300" distR="114300" simplePos="0" relativeHeight="251658240" behindDoc="1" locked="0" layoutInCell="1" allowOverlap="1" wp14:anchorId="17E6C975" wp14:editId="700A5923">
            <wp:simplePos x="0" y="0"/>
            <wp:positionH relativeFrom="column">
              <wp:posOffset>5270500</wp:posOffset>
            </wp:positionH>
            <wp:positionV relativeFrom="paragraph">
              <wp:posOffset>52257</wp:posOffset>
            </wp:positionV>
            <wp:extent cx="1190625" cy="1869440"/>
            <wp:effectExtent l="152400" t="152400" r="371475" b="359410"/>
            <wp:wrapTight wrapText="bothSides">
              <wp:wrapPolygon edited="0">
                <wp:start x="1382" y="-1761"/>
                <wp:lineTo x="-2765" y="-1321"/>
                <wp:lineTo x="-2765" y="19810"/>
                <wp:lineTo x="-2074" y="23332"/>
                <wp:lineTo x="3110" y="25092"/>
                <wp:lineTo x="3456" y="25533"/>
                <wp:lineTo x="21773" y="25533"/>
                <wp:lineTo x="22118" y="25092"/>
                <wp:lineTo x="26957" y="23332"/>
                <wp:lineTo x="27994" y="19810"/>
                <wp:lineTo x="27994" y="2201"/>
                <wp:lineTo x="23846" y="-1101"/>
                <wp:lineTo x="23501" y="-1761"/>
                <wp:lineTo x="1382" y="-176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Blackberry\R. armeniacus\5447327_arm_Leslie J Merhoff_Univ of Conn_Bugwood.or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425"/>
                    <a:stretch/>
                  </pic:blipFill>
                  <pic:spPr bwMode="auto">
                    <a:xfrm>
                      <a:off x="0" y="0"/>
                      <a:ext cx="1190625" cy="18694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0DDC" w:rsidRPr="001E75AF">
        <w:rPr>
          <w:rFonts w:asciiTheme="minorHAnsi" w:hAnsiTheme="minorHAnsi" w:cs="Microsoft Sans Serif"/>
        </w:rPr>
        <w:t xml:space="preserve">The acute toxicity of poison hemlock to humans, livestock, and wildlife is fatal. </w:t>
      </w:r>
    </w:p>
    <w:p w14:paraId="61A54E3E" w14:textId="77777777" w:rsidR="00780DDC" w:rsidRPr="001E75AF" w:rsidRDefault="00780DDC" w:rsidP="005B6FA6">
      <w:pPr>
        <w:numPr>
          <w:ilvl w:val="0"/>
          <w:numId w:val="24"/>
        </w:numPr>
        <w:rPr>
          <w:rFonts w:asciiTheme="minorHAnsi" w:hAnsiTheme="minorHAnsi" w:cs="Microsoft Sans Serif"/>
        </w:rPr>
      </w:pPr>
      <w:r w:rsidRPr="001E75AF">
        <w:rPr>
          <w:rFonts w:asciiTheme="minorHAnsi" w:hAnsiTheme="minorHAnsi" w:cs="Microsoft Sans Serif"/>
        </w:rPr>
        <w:t xml:space="preserve">Contact dermatitis can occur if handled </w:t>
      </w:r>
      <w:r w:rsidR="00B76ED4" w:rsidRPr="001E75AF">
        <w:rPr>
          <w:rFonts w:asciiTheme="minorHAnsi" w:hAnsiTheme="minorHAnsi" w:cs="Microsoft Sans Serif"/>
        </w:rPr>
        <w:t xml:space="preserve">without gloves </w:t>
      </w:r>
      <w:r w:rsidRPr="001E75AF">
        <w:rPr>
          <w:rFonts w:asciiTheme="minorHAnsi" w:hAnsiTheme="minorHAnsi" w:cs="Microsoft Sans Serif"/>
        </w:rPr>
        <w:t xml:space="preserve">and long-term inhalation of the toxic vapors is poisonous. </w:t>
      </w:r>
    </w:p>
    <w:p w14:paraId="1DB782E8" w14:textId="77777777" w:rsidR="00871DC9" w:rsidRDefault="00871DC9" w:rsidP="005B6FA6">
      <w:pPr>
        <w:numPr>
          <w:ilvl w:val="0"/>
          <w:numId w:val="24"/>
        </w:numPr>
        <w:rPr>
          <w:rFonts w:asciiTheme="minorHAnsi" w:hAnsiTheme="minorHAnsi" w:cs="Microsoft Sans Serif"/>
        </w:rPr>
      </w:pPr>
      <w:r>
        <w:rPr>
          <w:rFonts w:asciiTheme="minorHAnsi" w:hAnsiTheme="minorHAnsi" w:cs="Microsoft Sans Serif"/>
        </w:rPr>
        <w:t xml:space="preserve">Poison hemlock is aggressive and easily colonizes pastures, roadsides, </w:t>
      </w:r>
      <w:r w:rsidR="00B76ED4">
        <w:rPr>
          <w:rFonts w:asciiTheme="minorHAnsi" w:hAnsiTheme="minorHAnsi" w:cs="Microsoft Sans Serif"/>
        </w:rPr>
        <w:t xml:space="preserve">riparian corridors, </w:t>
      </w:r>
      <w:r>
        <w:rPr>
          <w:rFonts w:asciiTheme="minorHAnsi" w:hAnsiTheme="minorHAnsi" w:cs="Microsoft Sans Serif"/>
        </w:rPr>
        <w:t>and other disturbed areas.</w:t>
      </w:r>
    </w:p>
    <w:p w14:paraId="2425D02E" w14:textId="77777777" w:rsidR="005B6FA6" w:rsidRPr="005B6FA6" w:rsidRDefault="005B6FA6" w:rsidP="00871DC9">
      <w:pPr>
        <w:ind w:left="720"/>
        <w:rPr>
          <w:rFonts w:asciiTheme="minorHAnsi" w:hAnsiTheme="minorHAnsi" w:cs="Microsoft Sans Serif"/>
        </w:rPr>
      </w:pPr>
    </w:p>
    <w:p w14:paraId="59B03CA4" w14:textId="77777777" w:rsidR="00F16719" w:rsidRPr="008368F2" w:rsidRDefault="002D7690">
      <w:pPr>
        <w:pStyle w:val="Heading3"/>
        <w:jc w:val="both"/>
        <w:rPr>
          <w:rFonts w:cs="Tahoma"/>
          <w:color w:val="1F497D" w:themeColor="text2"/>
          <w:sz w:val="24"/>
        </w:rPr>
      </w:pPr>
      <w:r w:rsidRPr="002D7690">
        <w:rPr>
          <w:rFonts w:cs="Tahoma"/>
          <w:b/>
          <w:bCs/>
          <w:color w:val="1F497D" w:themeColor="text2"/>
          <w:sz w:val="24"/>
        </w:rPr>
        <w:t xml:space="preserve">Habitat &amp; Distribution </w:t>
      </w:r>
    </w:p>
    <w:p w14:paraId="591347CD" w14:textId="77777777" w:rsidR="000E6DB1" w:rsidRPr="00425301" w:rsidRDefault="00EE5C05" w:rsidP="003B1D72">
      <w:pPr>
        <w:numPr>
          <w:ilvl w:val="0"/>
          <w:numId w:val="14"/>
        </w:numPr>
        <w:rPr>
          <w:rFonts w:asciiTheme="minorHAnsi" w:hAnsiTheme="minorHAnsi" w:cs="Tahoma"/>
        </w:rPr>
      </w:pPr>
      <w:r>
        <w:rPr>
          <w:rFonts w:asciiTheme="minorHAnsi" w:hAnsiTheme="minorHAnsi" w:cs="Tahoma"/>
        </w:rPr>
        <w:t xml:space="preserve">Poison hemlock </w:t>
      </w:r>
      <w:r w:rsidR="00CA09A5">
        <w:rPr>
          <w:rFonts w:asciiTheme="minorHAnsi" w:hAnsiTheme="minorHAnsi" w:cs="Tahoma"/>
        </w:rPr>
        <w:t xml:space="preserve">can grow in a variety of settings, including </w:t>
      </w:r>
      <w:r w:rsidR="006E728B">
        <w:rPr>
          <w:rFonts w:asciiTheme="minorHAnsi" w:hAnsiTheme="minorHAnsi" w:cs="Tahoma"/>
        </w:rPr>
        <w:t xml:space="preserve">dry or </w:t>
      </w:r>
      <w:r w:rsidR="00CA09A5">
        <w:rPr>
          <w:rFonts w:asciiTheme="minorHAnsi" w:hAnsiTheme="minorHAnsi" w:cs="Tahoma"/>
        </w:rPr>
        <w:t>moist sites and poorly-drained soils</w:t>
      </w:r>
      <w:r w:rsidR="002D7690" w:rsidRPr="00425301">
        <w:rPr>
          <w:rFonts w:asciiTheme="minorHAnsi" w:hAnsiTheme="minorHAnsi" w:cs="Tahoma"/>
        </w:rPr>
        <w:t xml:space="preserve">. </w:t>
      </w:r>
    </w:p>
    <w:p w14:paraId="53B676B6" w14:textId="77777777" w:rsidR="00425301" w:rsidRPr="00425301" w:rsidRDefault="00CE3071" w:rsidP="00425301">
      <w:pPr>
        <w:numPr>
          <w:ilvl w:val="0"/>
          <w:numId w:val="14"/>
        </w:numPr>
        <w:rPr>
          <w:rFonts w:asciiTheme="minorHAnsi" w:hAnsiTheme="minorHAnsi"/>
          <w:b/>
          <w:bCs/>
        </w:rPr>
      </w:pPr>
      <w:r>
        <w:rPr>
          <w:rFonts w:asciiTheme="minorHAnsi" w:hAnsiTheme="minorHAnsi" w:cs="Microsoft Sans Serif"/>
        </w:rPr>
        <w:t xml:space="preserve">Native to Europe, Asia, and North Africa, poison hemlock is common throughout the Pacific Northwest. </w:t>
      </w:r>
    </w:p>
    <w:p w14:paraId="19F50BE5" w14:textId="77777777" w:rsidR="00F16719" w:rsidRPr="008368F2" w:rsidRDefault="00776192">
      <w:pPr>
        <w:pStyle w:val="Heading3"/>
        <w:rPr>
          <w:rFonts w:cs="Tahoma"/>
          <w:b/>
          <w:bCs/>
          <w:color w:val="1F497D" w:themeColor="text2"/>
          <w:sz w:val="24"/>
        </w:rPr>
      </w:pPr>
      <w:r>
        <w:rPr>
          <w:rFonts w:cs="Tahoma"/>
          <w:b/>
          <w:bCs/>
          <w:noProof/>
          <w:color w:val="1F497D" w:themeColor="text2"/>
          <w:sz w:val="24"/>
        </w:rPr>
        <w:lastRenderedPageBreak/>
        <w:drawing>
          <wp:anchor distT="0" distB="0" distL="114300" distR="114300" simplePos="0" relativeHeight="251660800" behindDoc="1" locked="0" layoutInCell="1" allowOverlap="1" wp14:anchorId="11463AD0" wp14:editId="4E4AFE00">
            <wp:simplePos x="0" y="0"/>
            <wp:positionH relativeFrom="column">
              <wp:posOffset>4105568</wp:posOffset>
            </wp:positionH>
            <wp:positionV relativeFrom="paragraph">
              <wp:posOffset>152400</wp:posOffset>
            </wp:positionV>
            <wp:extent cx="2121535" cy="1591310"/>
            <wp:effectExtent l="152400" t="152400" r="354965" b="370840"/>
            <wp:wrapTight wrapText="bothSides">
              <wp:wrapPolygon edited="0">
                <wp:start x="776" y="-2069"/>
                <wp:lineTo x="-1552" y="-1551"/>
                <wp:lineTo x="-1358" y="23531"/>
                <wp:lineTo x="1746" y="25858"/>
                <wp:lineTo x="1940" y="26375"/>
                <wp:lineTo x="21529" y="26375"/>
                <wp:lineTo x="21723" y="25858"/>
                <wp:lineTo x="24632" y="23531"/>
                <wp:lineTo x="25020" y="19135"/>
                <wp:lineTo x="25020" y="2586"/>
                <wp:lineTo x="22693" y="-1293"/>
                <wp:lineTo x="22499" y="-2069"/>
                <wp:lineTo x="776" y="-206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fs1\data\Weed\Photos\Blackberry\R. ursinus\R. ursinus_Oregon State Univ.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21535" cy="1591310"/>
                    </a:xfrm>
                    <a:prstGeom prst="rect">
                      <a:avLst/>
                    </a:prstGeom>
                    <a:ln>
                      <a:noFill/>
                    </a:ln>
                    <a:effectLst>
                      <a:outerShdw blurRad="292100" dist="139700" dir="2700000" algn="tl" rotWithShape="0">
                        <a:srgbClr val="333333">
                          <a:alpha val="65000"/>
                        </a:srgbClr>
                      </a:outerShdw>
                    </a:effectLst>
                  </pic:spPr>
                </pic:pic>
              </a:graphicData>
            </a:graphic>
          </wp:anchor>
        </w:drawing>
      </w:r>
      <w:r w:rsidR="002D7690" w:rsidRPr="002D7690">
        <w:rPr>
          <w:rFonts w:cs="Tahoma"/>
          <w:b/>
          <w:bCs/>
          <w:color w:val="1F497D" w:themeColor="text2"/>
          <w:sz w:val="24"/>
        </w:rPr>
        <w:t>Reproduction &amp; Spread</w:t>
      </w:r>
    </w:p>
    <w:p w14:paraId="68D6199E" w14:textId="77777777" w:rsidR="00425301" w:rsidRPr="00425301" w:rsidRDefault="006E728B" w:rsidP="00425301">
      <w:pPr>
        <w:numPr>
          <w:ilvl w:val="0"/>
          <w:numId w:val="26"/>
        </w:numPr>
        <w:rPr>
          <w:rFonts w:asciiTheme="minorHAnsi" w:hAnsiTheme="minorHAnsi" w:cs="Microsoft Sans Serif"/>
        </w:rPr>
      </w:pPr>
      <w:r>
        <w:rPr>
          <w:rFonts w:asciiTheme="minorHAnsi" w:hAnsiTheme="minorHAnsi" w:cs="Microsoft Sans Serif"/>
        </w:rPr>
        <w:t xml:space="preserve">Poison hemlock </w:t>
      </w:r>
      <w:r w:rsidR="00B76ED4">
        <w:rPr>
          <w:rFonts w:asciiTheme="minorHAnsi" w:hAnsiTheme="minorHAnsi" w:cs="Microsoft Sans Serif"/>
        </w:rPr>
        <w:t>is a prolific seed producer and reproduces only by seed</w:t>
      </w:r>
      <w:r w:rsidR="00425301" w:rsidRPr="00425301">
        <w:rPr>
          <w:rFonts w:asciiTheme="minorHAnsi" w:hAnsiTheme="minorHAnsi" w:cs="Microsoft Sans Serif"/>
        </w:rPr>
        <w:t>.</w:t>
      </w:r>
    </w:p>
    <w:p w14:paraId="78A1C2E6" w14:textId="77777777" w:rsidR="00425301" w:rsidRPr="00B814A0" w:rsidRDefault="006E728B" w:rsidP="00B814A0">
      <w:pPr>
        <w:numPr>
          <w:ilvl w:val="0"/>
          <w:numId w:val="26"/>
        </w:numPr>
        <w:rPr>
          <w:rFonts w:asciiTheme="minorHAnsi" w:hAnsiTheme="minorHAnsi" w:cs="Microsoft Sans Serif"/>
        </w:rPr>
      </w:pPr>
      <w:r>
        <w:rPr>
          <w:rFonts w:asciiTheme="minorHAnsi" w:hAnsiTheme="minorHAnsi" w:cs="Microsoft Sans Serif"/>
        </w:rPr>
        <w:t>Seeds are spread by animals, water, vehicles, or other human activities that disturb the soil</w:t>
      </w:r>
      <w:r w:rsidR="00425301" w:rsidRPr="00425301">
        <w:rPr>
          <w:rFonts w:asciiTheme="minorHAnsi" w:hAnsiTheme="minorHAnsi" w:cs="Microsoft Sans Serif"/>
        </w:rPr>
        <w:t>.</w:t>
      </w:r>
    </w:p>
    <w:p w14:paraId="70BEDF19" w14:textId="77777777" w:rsidR="00425301" w:rsidRPr="00425301" w:rsidRDefault="00425301" w:rsidP="00425301">
      <w:pPr>
        <w:numPr>
          <w:ilvl w:val="0"/>
          <w:numId w:val="26"/>
        </w:numPr>
        <w:rPr>
          <w:rFonts w:asciiTheme="minorHAnsi" w:hAnsiTheme="minorHAnsi" w:cs="Microsoft Sans Serif"/>
        </w:rPr>
      </w:pPr>
      <w:r w:rsidRPr="00425301">
        <w:rPr>
          <w:rFonts w:asciiTheme="minorHAnsi" w:hAnsiTheme="minorHAnsi" w:cs="Microsoft Sans Serif"/>
        </w:rPr>
        <w:t xml:space="preserve">Seeds can remain viable in the soil for </w:t>
      </w:r>
      <w:r w:rsidR="006E728B">
        <w:rPr>
          <w:rFonts w:asciiTheme="minorHAnsi" w:hAnsiTheme="minorHAnsi" w:cs="Microsoft Sans Serif"/>
        </w:rPr>
        <w:t>2 to 3</w:t>
      </w:r>
      <w:r w:rsidRPr="00425301">
        <w:rPr>
          <w:rFonts w:asciiTheme="minorHAnsi" w:hAnsiTheme="minorHAnsi" w:cs="Microsoft Sans Serif"/>
        </w:rPr>
        <w:t xml:space="preserve"> years.</w:t>
      </w:r>
    </w:p>
    <w:p w14:paraId="6581B180" w14:textId="77777777" w:rsidR="008368F2" w:rsidRDefault="008368F2">
      <w:pPr>
        <w:pStyle w:val="Heading1"/>
        <w:rPr>
          <w:rFonts w:cs="Tahoma"/>
          <w:sz w:val="32"/>
          <w:u w:val="single"/>
        </w:rPr>
      </w:pPr>
    </w:p>
    <w:p w14:paraId="3B83593C" w14:textId="77777777" w:rsidR="00F16719" w:rsidRPr="00985E7D" w:rsidRDefault="002D7690">
      <w:pPr>
        <w:pStyle w:val="Heading1"/>
        <w:rPr>
          <w:rFonts w:cs="Tahoma"/>
          <w:b/>
          <w:color w:val="0F243E" w:themeColor="text2" w:themeShade="80"/>
          <w:sz w:val="32"/>
          <w:u w:val="single"/>
        </w:rPr>
      </w:pPr>
      <w:r w:rsidRPr="00985E7D">
        <w:rPr>
          <w:rFonts w:cs="Tahoma"/>
          <w:b/>
          <w:color w:val="0F243E" w:themeColor="text2" w:themeShade="80"/>
          <w:sz w:val="32"/>
          <w:u w:val="single"/>
        </w:rPr>
        <w:t>CONTROL INFORMATION</w:t>
      </w:r>
    </w:p>
    <w:p w14:paraId="3903358E" w14:textId="77777777" w:rsidR="00F16719" w:rsidRPr="005B55E2" w:rsidRDefault="00F16719">
      <w:pPr>
        <w:pStyle w:val="Default"/>
        <w:rPr>
          <w:rFonts w:cs="Tahoma"/>
        </w:rPr>
      </w:pPr>
    </w:p>
    <w:p w14:paraId="4B2A4B7F"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Integrated Pest Management</w:t>
      </w:r>
    </w:p>
    <w:p w14:paraId="309F28D8" w14:textId="77777777" w:rsidR="0047038C" w:rsidRPr="008368F2" w:rsidRDefault="0047038C" w:rsidP="0047038C">
      <w:pPr>
        <w:pStyle w:val="Default"/>
        <w:numPr>
          <w:ilvl w:val="0"/>
          <w:numId w:val="9"/>
        </w:numPr>
        <w:rPr>
          <w:rFonts w:asciiTheme="minorHAnsi" w:hAnsiTheme="minorHAnsi" w:cs="Tahoma"/>
        </w:rPr>
      </w:pPr>
      <w:bookmarkStart w:id="0" w:name="_Hlk514153377"/>
      <w:r w:rsidRPr="002D7690">
        <w:rPr>
          <w:rFonts w:asciiTheme="minorHAnsi" w:hAnsiTheme="minorHAnsi" w:cs="Tahoma"/>
        </w:rPr>
        <w:t xml:space="preserve">The </w:t>
      </w:r>
      <w:r>
        <w:rPr>
          <w:rFonts w:asciiTheme="minorHAnsi" w:hAnsiTheme="minorHAnsi" w:cs="Tahoma"/>
        </w:rPr>
        <w:t>recommend</w:t>
      </w:r>
      <w:r w:rsidRPr="002D7690">
        <w:rPr>
          <w:rFonts w:asciiTheme="minorHAnsi" w:hAnsiTheme="minorHAnsi" w:cs="Tahoma"/>
        </w:rPr>
        <w:t xml:space="preserve">ed approach for weed control is Integrated Pest Management (IPM). IPM involves selecting from a </w:t>
      </w:r>
      <w:r>
        <w:rPr>
          <w:rFonts w:asciiTheme="minorHAnsi" w:hAnsiTheme="minorHAnsi" w:cs="Tahoma"/>
        </w:rPr>
        <w:t xml:space="preserve">broad </w:t>
      </w:r>
      <w:r w:rsidRPr="002D7690">
        <w:rPr>
          <w:rFonts w:asciiTheme="minorHAnsi" w:hAnsiTheme="minorHAnsi" w:cs="Tahoma"/>
        </w:rPr>
        <w:t xml:space="preserve">range of control methods to </w:t>
      </w:r>
      <w:r>
        <w:rPr>
          <w:rFonts w:asciiTheme="minorHAnsi" w:hAnsiTheme="minorHAnsi" w:cs="Tahoma"/>
        </w:rPr>
        <w:t xml:space="preserve">strengthen the impact of </w:t>
      </w:r>
      <w:r w:rsidRPr="002D7690">
        <w:rPr>
          <w:rFonts w:asciiTheme="minorHAnsi" w:hAnsiTheme="minorHAnsi" w:cs="Tahoma"/>
        </w:rPr>
        <w:t xml:space="preserve">management </w:t>
      </w:r>
      <w:r>
        <w:rPr>
          <w:rFonts w:asciiTheme="minorHAnsi" w:hAnsiTheme="minorHAnsi" w:cs="Tahoma"/>
        </w:rPr>
        <w:t xml:space="preserve">practices given the ecology of the pest and the </w:t>
      </w:r>
      <w:r w:rsidRPr="002D7690">
        <w:rPr>
          <w:rFonts w:asciiTheme="minorHAnsi" w:hAnsiTheme="minorHAnsi" w:cs="Tahoma"/>
        </w:rPr>
        <w:t>specific site</w:t>
      </w:r>
      <w:r>
        <w:rPr>
          <w:rFonts w:asciiTheme="minorHAnsi" w:hAnsiTheme="minorHAnsi" w:cs="Tahoma"/>
        </w:rPr>
        <w:t xml:space="preserve"> conditions where it occurs. </w:t>
      </w:r>
      <w:r w:rsidRPr="002D7690">
        <w:rPr>
          <w:rFonts w:asciiTheme="minorHAnsi" w:hAnsiTheme="minorHAnsi" w:cs="Tahoma"/>
        </w:rPr>
        <w:t xml:space="preserve">The goal </w:t>
      </w:r>
      <w:r>
        <w:rPr>
          <w:rFonts w:asciiTheme="minorHAnsi" w:hAnsiTheme="minorHAnsi" w:cs="Tahoma"/>
        </w:rPr>
        <w:t xml:space="preserve">of IPM </w:t>
      </w:r>
      <w:r w:rsidRPr="002D7690">
        <w:rPr>
          <w:rFonts w:asciiTheme="minorHAnsi" w:hAnsiTheme="minorHAnsi" w:cs="Tahoma"/>
        </w:rPr>
        <w:t>is to maximize effective control and to minimize negative environmental, economic, and recreational impacts.</w:t>
      </w:r>
    </w:p>
    <w:bookmarkEnd w:id="0"/>
    <w:p w14:paraId="64EEBAE9" w14:textId="77777777" w:rsidR="005B55E2" w:rsidRPr="008368F2" w:rsidRDefault="002D7690" w:rsidP="005B55E2">
      <w:pPr>
        <w:pStyle w:val="Default"/>
        <w:numPr>
          <w:ilvl w:val="0"/>
          <w:numId w:val="9"/>
        </w:numPr>
        <w:rPr>
          <w:rFonts w:asciiTheme="minorHAnsi" w:hAnsiTheme="minorHAnsi" w:cs="Tahoma"/>
        </w:rPr>
      </w:pPr>
      <w:r w:rsidRPr="002D7690">
        <w:rPr>
          <w:rFonts w:asciiTheme="minorHAnsi" w:hAnsiTheme="minorHAnsi" w:cs="Tahoma"/>
        </w:rPr>
        <w:t xml:space="preserve">Use a multifaceted and adaptive approach. Select control methods reflecting the available time, funding, and labor of the participants, the land use goals, and the values of the community and landowners. Management will require dedication for </w:t>
      </w:r>
      <w:proofErr w:type="gramStart"/>
      <w:r w:rsidRPr="002D7690">
        <w:rPr>
          <w:rFonts w:asciiTheme="minorHAnsi" w:hAnsiTheme="minorHAnsi" w:cs="Tahoma"/>
        </w:rPr>
        <w:t>a number of</w:t>
      </w:r>
      <w:proofErr w:type="gramEnd"/>
      <w:r w:rsidRPr="002D7690">
        <w:rPr>
          <w:rFonts w:asciiTheme="minorHAnsi" w:hAnsiTheme="minorHAnsi" w:cs="Tahoma"/>
        </w:rPr>
        <w:t xml:space="preserve"> years and should allow flexibility in methods.</w:t>
      </w:r>
    </w:p>
    <w:p w14:paraId="358571AF" w14:textId="77777777" w:rsidR="005B55E2" w:rsidRDefault="005B55E2" w:rsidP="005B55E2">
      <w:pPr>
        <w:autoSpaceDE w:val="0"/>
        <w:autoSpaceDN w:val="0"/>
        <w:adjustRightInd w:val="0"/>
        <w:rPr>
          <w:rFonts w:ascii="Verdana" w:hAnsi="Verdana" w:cs="Verdana"/>
          <w:b/>
          <w:bCs/>
          <w:sz w:val="23"/>
          <w:szCs w:val="23"/>
        </w:rPr>
      </w:pPr>
    </w:p>
    <w:p w14:paraId="5B6715C6" w14:textId="77777777" w:rsidR="005B55E2" w:rsidRPr="008368F2" w:rsidRDefault="002D7690" w:rsidP="005B55E2">
      <w:pPr>
        <w:autoSpaceDE w:val="0"/>
        <w:autoSpaceDN w:val="0"/>
        <w:adjustRightInd w:val="0"/>
        <w:rPr>
          <w:rFonts w:ascii="Verdana" w:hAnsi="Verdana" w:cs="Verdana"/>
          <w:b/>
          <w:bCs/>
          <w:color w:val="1F497D" w:themeColor="text2"/>
        </w:rPr>
      </w:pPr>
      <w:r w:rsidRPr="002D7690">
        <w:rPr>
          <w:rFonts w:ascii="Verdana" w:hAnsi="Verdana" w:cs="Verdana"/>
          <w:b/>
          <w:bCs/>
          <w:color w:val="1F497D" w:themeColor="text2"/>
        </w:rPr>
        <w:t>Planning Considerations</w:t>
      </w:r>
    </w:p>
    <w:p w14:paraId="1CBB268C" w14:textId="77777777" w:rsidR="001C700C" w:rsidRPr="008368F2" w:rsidRDefault="001C700C" w:rsidP="001C700C">
      <w:pPr>
        <w:numPr>
          <w:ilvl w:val="0"/>
          <w:numId w:val="8"/>
        </w:numPr>
        <w:autoSpaceDE w:val="0"/>
        <w:autoSpaceDN w:val="0"/>
        <w:adjustRightInd w:val="0"/>
        <w:ind w:left="720"/>
        <w:rPr>
          <w:rFonts w:asciiTheme="minorHAnsi" w:hAnsiTheme="minorHAnsi" w:cs="PalatinoLinotype-Roman"/>
        </w:rPr>
      </w:pPr>
      <w:r w:rsidRPr="004C3880">
        <w:rPr>
          <w:rFonts w:asciiTheme="minorHAnsi" w:hAnsiTheme="minorHAnsi" w:cs="PalatinoLinotype-Roman"/>
        </w:rPr>
        <w:t>Survey</w:t>
      </w:r>
      <w:r w:rsidR="00FF049D">
        <w:rPr>
          <w:rFonts w:asciiTheme="minorHAnsi" w:hAnsiTheme="minorHAnsi" w:cs="PalatinoLinotype-Roman"/>
        </w:rPr>
        <w:t xml:space="preserve"> </w:t>
      </w:r>
      <w:r w:rsidRPr="004C3880">
        <w:rPr>
          <w:rFonts w:asciiTheme="minorHAnsi" w:hAnsiTheme="minorHAnsi" w:cs="PalatinoLinotype-Roman"/>
        </w:rPr>
        <w:t xml:space="preserve">area for weeds, set priorities, and select </w:t>
      </w:r>
      <w:r w:rsidR="00FF049D">
        <w:rPr>
          <w:rFonts w:asciiTheme="minorHAnsi" w:hAnsiTheme="minorHAnsi" w:cs="PalatinoLinotype-Roman"/>
        </w:rPr>
        <w:t xml:space="preserve">the </w:t>
      </w:r>
      <w:r w:rsidRPr="004C3880">
        <w:rPr>
          <w:rFonts w:asciiTheme="minorHAnsi" w:hAnsiTheme="minorHAnsi" w:cs="PalatinoLinotype-Roman"/>
        </w:rPr>
        <w:t xml:space="preserve">best control method(s) for the site.  </w:t>
      </w:r>
    </w:p>
    <w:p w14:paraId="52C285A0" w14:textId="77777777" w:rsidR="001C700C" w:rsidRPr="008368F2" w:rsidRDefault="001C700C" w:rsidP="001C700C">
      <w:pPr>
        <w:pStyle w:val="Default"/>
        <w:numPr>
          <w:ilvl w:val="0"/>
          <w:numId w:val="8"/>
        </w:numPr>
        <w:ind w:left="720"/>
        <w:rPr>
          <w:rFonts w:asciiTheme="minorHAnsi" w:hAnsiTheme="minorHAnsi"/>
        </w:rPr>
      </w:pPr>
      <w:r w:rsidRPr="004C3880">
        <w:rPr>
          <w:rFonts w:asciiTheme="minorHAnsi" w:hAnsiTheme="minorHAnsi"/>
        </w:rPr>
        <w:t xml:space="preserve">Control practices should be selected to minimize soil disturbance. Minimizing disturbance </w:t>
      </w:r>
      <w:r w:rsidR="00FF049D">
        <w:rPr>
          <w:rFonts w:asciiTheme="minorHAnsi" w:hAnsiTheme="minorHAnsi"/>
        </w:rPr>
        <w:t>prevents further infestation</w:t>
      </w:r>
      <w:r w:rsidR="00BA2CDE">
        <w:rPr>
          <w:rFonts w:asciiTheme="minorHAnsi" w:hAnsiTheme="minorHAnsi"/>
        </w:rPr>
        <w:t>s</w:t>
      </w:r>
      <w:r w:rsidRPr="004C3880">
        <w:rPr>
          <w:rFonts w:asciiTheme="minorHAnsi" w:hAnsiTheme="minorHAnsi"/>
        </w:rPr>
        <w:t xml:space="preserve"> of weeds.</w:t>
      </w:r>
    </w:p>
    <w:p w14:paraId="0B8D30E2" w14:textId="77777777" w:rsidR="001C700C" w:rsidRDefault="00FF049D" w:rsidP="001C700C">
      <w:pPr>
        <w:pStyle w:val="Default"/>
        <w:numPr>
          <w:ilvl w:val="0"/>
          <w:numId w:val="8"/>
        </w:numPr>
        <w:ind w:left="720"/>
        <w:rPr>
          <w:rFonts w:asciiTheme="minorHAnsi" w:hAnsiTheme="minorHAnsi"/>
        </w:rPr>
      </w:pPr>
      <w:r>
        <w:rPr>
          <w:rFonts w:asciiTheme="minorHAnsi" w:hAnsiTheme="minorHAnsi"/>
        </w:rPr>
        <w:t>Begin</w:t>
      </w:r>
      <w:r w:rsidRPr="004C3880">
        <w:rPr>
          <w:rFonts w:asciiTheme="minorHAnsi" w:hAnsiTheme="minorHAnsi"/>
        </w:rPr>
        <w:t xml:space="preserve"> </w:t>
      </w:r>
      <w:r w:rsidR="001C700C" w:rsidRPr="004C3880">
        <w:rPr>
          <w:rFonts w:asciiTheme="minorHAnsi" w:hAnsiTheme="minorHAnsi"/>
        </w:rPr>
        <w:t xml:space="preserve">work on the perimeter of </w:t>
      </w:r>
      <w:r>
        <w:rPr>
          <w:rFonts w:asciiTheme="minorHAnsi" w:hAnsiTheme="minorHAnsi"/>
        </w:rPr>
        <w:t xml:space="preserve">the </w:t>
      </w:r>
      <w:r w:rsidR="001C700C" w:rsidRPr="004C3880">
        <w:rPr>
          <w:rFonts w:asciiTheme="minorHAnsi" w:hAnsiTheme="minorHAnsi"/>
        </w:rPr>
        <w:t>infested area first</w:t>
      </w:r>
      <w:r>
        <w:rPr>
          <w:rFonts w:asciiTheme="minorHAnsi" w:hAnsiTheme="minorHAnsi"/>
        </w:rPr>
        <w:t xml:space="preserve"> and </w:t>
      </w:r>
      <w:r w:rsidR="001C700C" w:rsidRPr="004C3880">
        <w:rPr>
          <w:rFonts w:asciiTheme="minorHAnsi" w:hAnsiTheme="minorHAnsi"/>
        </w:rPr>
        <w:t>mov</w:t>
      </w:r>
      <w:r>
        <w:rPr>
          <w:rFonts w:asciiTheme="minorHAnsi" w:hAnsiTheme="minorHAnsi"/>
        </w:rPr>
        <w:t>e</w:t>
      </w:r>
      <w:r w:rsidR="001C700C" w:rsidRPr="004C3880">
        <w:rPr>
          <w:rFonts w:asciiTheme="minorHAnsi" w:hAnsiTheme="minorHAnsi"/>
        </w:rPr>
        <w:t xml:space="preserve"> inward</w:t>
      </w:r>
      <w:r>
        <w:rPr>
          <w:rFonts w:asciiTheme="minorHAnsi" w:hAnsiTheme="minorHAnsi"/>
        </w:rPr>
        <w:t xml:space="preserve"> toward the core of the infestation</w:t>
      </w:r>
      <w:r w:rsidR="001C700C" w:rsidRPr="004C3880">
        <w:rPr>
          <w:rFonts w:asciiTheme="minorHAnsi" w:hAnsiTheme="minorHAnsi"/>
        </w:rPr>
        <w:t>.</w:t>
      </w:r>
    </w:p>
    <w:p w14:paraId="4298F4D7" w14:textId="77777777" w:rsidR="001C700C" w:rsidRPr="0066170D" w:rsidRDefault="001C700C" w:rsidP="001C700C">
      <w:pPr>
        <w:pStyle w:val="Default"/>
        <w:numPr>
          <w:ilvl w:val="0"/>
          <w:numId w:val="8"/>
        </w:numPr>
        <w:ind w:left="720"/>
        <w:rPr>
          <w:rFonts w:asciiTheme="minorHAnsi" w:hAnsiTheme="minorHAnsi"/>
        </w:rPr>
      </w:pPr>
      <w:r>
        <w:rPr>
          <w:rFonts w:asciiTheme="minorHAnsi" w:hAnsiTheme="minorHAnsi" w:cs="PalatinoLinotype-Roman"/>
        </w:rPr>
        <w:t xml:space="preserve">Monitor </w:t>
      </w:r>
      <w:r w:rsidR="00FF049D">
        <w:rPr>
          <w:rFonts w:asciiTheme="minorHAnsi" w:hAnsiTheme="minorHAnsi" w:cs="PalatinoLinotype-Roman"/>
        </w:rPr>
        <w:t xml:space="preserve">the </w:t>
      </w:r>
      <w:r>
        <w:rPr>
          <w:rFonts w:asciiTheme="minorHAnsi" w:hAnsiTheme="minorHAnsi" w:cs="PalatinoLinotype-Roman"/>
        </w:rPr>
        <w:t xml:space="preserve">site and continue </w:t>
      </w:r>
      <w:r w:rsidR="00FF049D">
        <w:rPr>
          <w:rFonts w:asciiTheme="minorHAnsi" w:hAnsiTheme="minorHAnsi" w:cs="PalatinoLinotype-Roman"/>
        </w:rPr>
        <w:t xml:space="preserve">to </w:t>
      </w:r>
      <w:r>
        <w:rPr>
          <w:rFonts w:asciiTheme="minorHAnsi" w:hAnsiTheme="minorHAnsi" w:cs="PalatinoLinotype-Roman"/>
        </w:rPr>
        <w:t xml:space="preserve">treat plants that germinate from the seed bank. </w:t>
      </w:r>
    </w:p>
    <w:p w14:paraId="00F5B26D" w14:textId="77777777" w:rsidR="001C700C" w:rsidRDefault="001C700C" w:rsidP="001C700C">
      <w:pPr>
        <w:pStyle w:val="Default"/>
        <w:numPr>
          <w:ilvl w:val="0"/>
          <w:numId w:val="8"/>
        </w:numPr>
        <w:ind w:left="720"/>
        <w:rPr>
          <w:rFonts w:asciiTheme="minorHAnsi" w:hAnsiTheme="minorHAnsi"/>
        </w:rPr>
      </w:pPr>
      <w:r>
        <w:rPr>
          <w:rFonts w:asciiTheme="minorHAnsi" w:hAnsiTheme="minorHAnsi"/>
        </w:rPr>
        <w:t>Revegetat</w:t>
      </w:r>
      <w:r w:rsidR="00FF049D">
        <w:rPr>
          <w:rFonts w:asciiTheme="minorHAnsi" w:hAnsiTheme="minorHAnsi"/>
        </w:rPr>
        <w:t>e</w:t>
      </w:r>
      <w:r w:rsidR="00BA2CDE">
        <w:rPr>
          <w:rFonts w:asciiTheme="minorHAnsi" w:hAnsiTheme="minorHAnsi"/>
        </w:rPr>
        <w:t xml:space="preserve"> the </w:t>
      </w:r>
      <w:r w:rsidR="00FF049D">
        <w:rPr>
          <w:rFonts w:asciiTheme="minorHAnsi" w:hAnsiTheme="minorHAnsi"/>
        </w:rPr>
        <w:t xml:space="preserve">treatment </w:t>
      </w:r>
      <w:r>
        <w:rPr>
          <w:rFonts w:asciiTheme="minorHAnsi" w:hAnsiTheme="minorHAnsi"/>
        </w:rPr>
        <w:t xml:space="preserve">areas </w:t>
      </w:r>
      <w:r w:rsidR="00FF049D">
        <w:rPr>
          <w:rFonts w:asciiTheme="minorHAnsi" w:hAnsiTheme="minorHAnsi"/>
        </w:rPr>
        <w:t>to</w:t>
      </w:r>
      <w:r>
        <w:rPr>
          <w:rFonts w:asciiTheme="minorHAnsi" w:hAnsiTheme="minorHAnsi"/>
        </w:rPr>
        <w:t xml:space="preserve"> improve </w:t>
      </w:r>
      <w:r w:rsidR="00C3744C">
        <w:rPr>
          <w:rFonts w:asciiTheme="minorHAnsi" w:hAnsiTheme="minorHAnsi"/>
        </w:rPr>
        <w:t>ecosystem function and prevent new infestations.</w:t>
      </w:r>
    </w:p>
    <w:p w14:paraId="6CCABCA9" w14:textId="77777777" w:rsidR="001C700C" w:rsidRPr="008368F2" w:rsidRDefault="001C700C" w:rsidP="001C700C">
      <w:pPr>
        <w:pStyle w:val="Default"/>
        <w:ind w:left="720"/>
        <w:rPr>
          <w:rFonts w:asciiTheme="minorHAnsi" w:hAnsiTheme="minorHAnsi"/>
        </w:rPr>
      </w:pPr>
    </w:p>
    <w:p w14:paraId="38B4A106" w14:textId="77777777" w:rsidR="00F16719" w:rsidRPr="008368F2" w:rsidRDefault="002D7690">
      <w:pPr>
        <w:pStyle w:val="Heading3"/>
        <w:rPr>
          <w:rFonts w:cs="Tahoma"/>
          <w:b/>
          <w:bCs/>
          <w:sz w:val="24"/>
        </w:rPr>
      </w:pPr>
      <w:r w:rsidRPr="002D7690">
        <w:rPr>
          <w:rFonts w:cs="Tahoma"/>
          <w:b/>
          <w:bCs/>
          <w:color w:val="1F497D" w:themeColor="text2"/>
          <w:sz w:val="24"/>
        </w:rPr>
        <w:t>Early Detection and Prevention</w:t>
      </w:r>
    </w:p>
    <w:p w14:paraId="04922B57" w14:textId="77777777" w:rsidR="00425301" w:rsidRPr="00A14719" w:rsidRDefault="00776192" w:rsidP="00425301">
      <w:pPr>
        <w:numPr>
          <w:ilvl w:val="0"/>
          <w:numId w:val="10"/>
        </w:numPr>
        <w:rPr>
          <w:rFonts w:asciiTheme="minorHAnsi" w:hAnsiTheme="minorHAnsi" w:cs="Microsoft Sans Serif"/>
        </w:rPr>
      </w:pPr>
      <w:r>
        <w:rPr>
          <w:rFonts w:asciiTheme="minorHAnsi" w:hAnsiTheme="minorHAnsi" w:cs="Microsoft Sans Serif"/>
        </w:rPr>
        <w:t xml:space="preserve">Poison hemlock can be </w:t>
      </w:r>
      <w:r w:rsidR="00425301" w:rsidRPr="00A14719">
        <w:rPr>
          <w:rFonts w:asciiTheme="minorHAnsi" w:hAnsiTheme="minorHAnsi" w:cs="Microsoft Sans Serif"/>
        </w:rPr>
        <w:t>identif</w:t>
      </w:r>
      <w:r>
        <w:rPr>
          <w:rFonts w:asciiTheme="minorHAnsi" w:hAnsiTheme="minorHAnsi" w:cs="Microsoft Sans Serif"/>
        </w:rPr>
        <w:t>i</w:t>
      </w:r>
      <w:r w:rsidR="00425301" w:rsidRPr="00A14719">
        <w:rPr>
          <w:rFonts w:asciiTheme="minorHAnsi" w:hAnsiTheme="minorHAnsi" w:cs="Microsoft Sans Serif"/>
        </w:rPr>
        <w:t>e</w:t>
      </w:r>
      <w:r>
        <w:rPr>
          <w:rFonts w:asciiTheme="minorHAnsi" w:hAnsiTheme="minorHAnsi" w:cs="Microsoft Sans Serif"/>
        </w:rPr>
        <w:t>d</w:t>
      </w:r>
      <w:r w:rsidR="00425301" w:rsidRPr="00A14719">
        <w:rPr>
          <w:rFonts w:asciiTheme="minorHAnsi" w:hAnsiTheme="minorHAnsi" w:cs="Microsoft Sans Serif"/>
        </w:rPr>
        <w:t xml:space="preserve"> </w:t>
      </w:r>
      <w:r>
        <w:rPr>
          <w:rFonts w:asciiTheme="minorHAnsi" w:hAnsiTheme="minorHAnsi" w:cs="Microsoft Sans Serif"/>
        </w:rPr>
        <w:t>most of</w:t>
      </w:r>
      <w:r w:rsidR="00425301" w:rsidRPr="00A14719">
        <w:rPr>
          <w:rFonts w:asciiTheme="minorHAnsi" w:hAnsiTheme="minorHAnsi" w:cs="Microsoft Sans Serif"/>
        </w:rPr>
        <w:t xml:space="preserve"> the year.</w:t>
      </w:r>
    </w:p>
    <w:p w14:paraId="76955902" w14:textId="77777777" w:rsidR="00425301" w:rsidRPr="00A14719" w:rsidRDefault="00425301" w:rsidP="00425301">
      <w:pPr>
        <w:numPr>
          <w:ilvl w:val="0"/>
          <w:numId w:val="10"/>
        </w:numPr>
        <w:rPr>
          <w:rFonts w:asciiTheme="minorHAnsi" w:hAnsiTheme="minorHAnsi" w:cs="Microsoft Sans Serif"/>
        </w:rPr>
      </w:pPr>
      <w:r w:rsidRPr="00A14719">
        <w:rPr>
          <w:rFonts w:asciiTheme="minorHAnsi" w:hAnsiTheme="minorHAnsi" w:cs="Microsoft Sans Serif"/>
        </w:rPr>
        <w:t>Control new infestations as early as possible</w:t>
      </w:r>
      <w:r w:rsidR="00776192">
        <w:rPr>
          <w:rFonts w:asciiTheme="minorHAnsi" w:hAnsiTheme="minorHAnsi" w:cs="Microsoft Sans Serif"/>
        </w:rPr>
        <w:t>, in the fall when rosettes have emerged or in early spring</w:t>
      </w:r>
      <w:r w:rsidRPr="00A14719">
        <w:rPr>
          <w:rFonts w:asciiTheme="minorHAnsi" w:hAnsiTheme="minorHAnsi" w:cs="Microsoft Sans Serif"/>
        </w:rPr>
        <w:t>.</w:t>
      </w:r>
    </w:p>
    <w:p w14:paraId="5A84889A" w14:textId="77777777" w:rsidR="00425301" w:rsidRPr="00A14719" w:rsidRDefault="00C3744C" w:rsidP="00425301">
      <w:pPr>
        <w:numPr>
          <w:ilvl w:val="0"/>
          <w:numId w:val="10"/>
        </w:numPr>
        <w:rPr>
          <w:rFonts w:asciiTheme="minorHAnsi" w:hAnsiTheme="minorHAnsi" w:cs="Microsoft Sans Serif"/>
        </w:rPr>
      </w:pPr>
      <w:r w:rsidRPr="00A14719">
        <w:rPr>
          <w:rFonts w:asciiTheme="minorHAnsi" w:hAnsiTheme="minorHAnsi" w:cs="Microsoft Sans Serif"/>
        </w:rPr>
        <w:t>Minimiz</w:t>
      </w:r>
      <w:r>
        <w:rPr>
          <w:rFonts w:asciiTheme="minorHAnsi" w:hAnsiTheme="minorHAnsi" w:cs="Microsoft Sans Serif"/>
        </w:rPr>
        <w:t>e</w:t>
      </w:r>
      <w:r w:rsidRPr="00A14719">
        <w:rPr>
          <w:rFonts w:asciiTheme="minorHAnsi" w:hAnsiTheme="minorHAnsi" w:cs="Microsoft Sans Serif"/>
        </w:rPr>
        <w:t xml:space="preserve"> </w:t>
      </w:r>
      <w:r w:rsidR="00425301" w:rsidRPr="00A14719">
        <w:rPr>
          <w:rFonts w:asciiTheme="minorHAnsi" w:hAnsiTheme="minorHAnsi" w:cs="Microsoft Sans Serif"/>
        </w:rPr>
        <w:t>soil disturbance from vehicles, machinery, and over</w:t>
      </w:r>
      <w:r>
        <w:rPr>
          <w:rFonts w:asciiTheme="minorHAnsi" w:hAnsiTheme="minorHAnsi" w:cs="Microsoft Sans Serif"/>
        </w:rPr>
        <w:t>-</w:t>
      </w:r>
      <w:r w:rsidR="00425301" w:rsidRPr="00A14719">
        <w:rPr>
          <w:rFonts w:asciiTheme="minorHAnsi" w:hAnsiTheme="minorHAnsi" w:cs="Microsoft Sans Serif"/>
        </w:rPr>
        <w:t xml:space="preserve">grazing </w:t>
      </w:r>
      <w:r>
        <w:rPr>
          <w:rFonts w:asciiTheme="minorHAnsi" w:hAnsiTheme="minorHAnsi" w:cs="Microsoft Sans Serif"/>
        </w:rPr>
        <w:t>to</w:t>
      </w:r>
      <w:r w:rsidR="00425301" w:rsidRPr="00A14719">
        <w:rPr>
          <w:rFonts w:asciiTheme="minorHAnsi" w:hAnsiTheme="minorHAnsi" w:cs="Microsoft Sans Serif"/>
        </w:rPr>
        <w:t xml:space="preserve"> reduce </w:t>
      </w:r>
      <w:r w:rsidR="0046594A">
        <w:rPr>
          <w:rFonts w:asciiTheme="minorHAnsi" w:hAnsiTheme="minorHAnsi" w:cs="Microsoft Sans Serif"/>
        </w:rPr>
        <w:t>seed germination.</w:t>
      </w:r>
    </w:p>
    <w:p w14:paraId="297964EC" w14:textId="77777777" w:rsidR="00425301" w:rsidRPr="00A14719" w:rsidRDefault="00425301" w:rsidP="00425301">
      <w:pPr>
        <w:pStyle w:val="Default"/>
        <w:numPr>
          <w:ilvl w:val="0"/>
          <w:numId w:val="10"/>
        </w:numPr>
        <w:rPr>
          <w:rFonts w:asciiTheme="minorHAnsi" w:hAnsiTheme="minorHAnsi"/>
        </w:rPr>
      </w:pPr>
      <w:r w:rsidRPr="00A14719">
        <w:rPr>
          <w:rFonts w:asciiTheme="minorHAnsi" w:hAnsiTheme="minorHAnsi"/>
        </w:rPr>
        <w:t xml:space="preserve">Monitor </w:t>
      </w:r>
      <w:r w:rsidR="00C3744C">
        <w:rPr>
          <w:rFonts w:asciiTheme="minorHAnsi" w:hAnsiTheme="minorHAnsi"/>
        </w:rPr>
        <w:t xml:space="preserve">for new plants </w:t>
      </w:r>
      <w:r w:rsidRPr="00A14719">
        <w:rPr>
          <w:rFonts w:asciiTheme="minorHAnsi" w:hAnsiTheme="minorHAnsi"/>
        </w:rPr>
        <w:t xml:space="preserve">and re-treat as necessary. Ensure any existing plants do not produce and release seed. </w:t>
      </w:r>
    </w:p>
    <w:p w14:paraId="31217792" w14:textId="77777777" w:rsidR="003B4C1A" w:rsidRPr="000F05B2" w:rsidRDefault="00425301" w:rsidP="000F05B2">
      <w:pPr>
        <w:pStyle w:val="Default"/>
        <w:numPr>
          <w:ilvl w:val="0"/>
          <w:numId w:val="10"/>
        </w:numPr>
        <w:rPr>
          <w:rFonts w:asciiTheme="minorHAnsi" w:hAnsiTheme="minorHAnsi"/>
        </w:rPr>
      </w:pPr>
      <w:r w:rsidRPr="00A14719">
        <w:rPr>
          <w:rFonts w:asciiTheme="minorHAnsi" w:hAnsiTheme="minorHAnsi"/>
        </w:rPr>
        <w:t xml:space="preserve">Prevent </w:t>
      </w:r>
      <w:r w:rsidR="00C3744C">
        <w:rPr>
          <w:rFonts w:asciiTheme="minorHAnsi" w:hAnsiTheme="minorHAnsi"/>
        </w:rPr>
        <w:t xml:space="preserve">the </w:t>
      </w:r>
      <w:r w:rsidRPr="00A14719">
        <w:rPr>
          <w:rFonts w:asciiTheme="minorHAnsi" w:hAnsiTheme="minorHAnsi"/>
        </w:rPr>
        <w:t xml:space="preserve">additional spread </w:t>
      </w:r>
      <w:r w:rsidR="00C3744C">
        <w:rPr>
          <w:rFonts w:asciiTheme="minorHAnsi" w:hAnsiTheme="minorHAnsi"/>
        </w:rPr>
        <w:t xml:space="preserve">of </w:t>
      </w:r>
      <w:r w:rsidR="00B76ED4">
        <w:rPr>
          <w:rFonts w:asciiTheme="minorHAnsi" w:hAnsiTheme="minorHAnsi"/>
        </w:rPr>
        <w:t>invasive species</w:t>
      </w:r>
      <w:r w:rsidR="00C3744C">
        <w:rPr>
          <w:rFonts w:asciiTheme="minorHAnsi" w:hAnsiTheme="minorHAnsi"/>
        </w:rPr>
        <w:t xml:space="preserve"> </w:t>
      </w:r>
      <w:r w:rsidRPr="00A14719">
        <w:rPr>
          <w:rFonts w:asciiTheme="minorHAnsi" w:hAnsiTheme="minorHAnsi"/>
        </w:rPr>
        <w:t>by thoroughly cleaning tools, boots, and vehicles after working in or traveling through an infested area.</w:t>
      </w:r>
    </w:p>
    <w:p w14:paraId="6E64E815" w14:textId="77777777" w:rsidR="00EA54B3" w:rsidRDefault="00EA54B3">
      <w:pPr>
        <w:pStyle w:val="Heading3"/>
        <w:rPr>
          <w:rFonts w:cs="Tahoma"/>
          <w:b/>
          <w:bCs/>
          <w:color w:val="1F497D" w:themeColor="text2"/>
          <w:sz w:val="24"/>
        </w:rPr>
      </w:pPr>
    </w:p>
    <w:p w14:paraId="28217866" w14:textId="77777777" w:rsidR="00BB341A" w:rsidRDefault="00BB341A">
      <w:pPr>
        <w:pStyle w:val="Heading3"/>
        <w:rPr>
          <w:rFonts w:cs="Tahoma"/>
          <w:b/>
          <w:bCs/>
          <w:color w:val="1F497D" w:themeColor="text2"/>
          <w:sz w:val="24"/>
        </w:rPr>
      </w:pPr>
    </w:p>
    <w:p w14:paraId="6BF4DA9A" w14:textId="580A8F1F" w:rsidR="00F16719" w:rsidRPr="008368F2" w:rsidRDefault="002D7690">
      <w:pPr>
        <w:pStyle w:val="Heading3"/>
        <w:rPr>
          <w:rFonts w:cs="Tahoma"/>
          <w:b/>
          <w:bCs/>
          <w:sz w:val="24"/>
        </w:rPr>
      </w:pPr>
      <w:r w:rsidRPr="002D7690">
        <w:rPr>
          <w:rFonts w:cs="Tahoma"/>
          <w:b/>
          <w:bCs/>
          <w:color w:val="1F497D" w:themeColor="text2"/>
          <w:sz w:val="24"/>
        </w:rPr>
        <w:lastRenderedPageBreak/>
        <w:t>Manual, Mechanical, &amp; Cultural Control</w:t>
      </w:r>
    </w:p>
    <w:p w14:paraId="2B73397D" w14:textId="77777777" w:rsidR="00E6551F" w:rsidRPr="00E6551F" w:rsidRDefault="00E6551F" w:rsidP="000E6BFA">
      <w:pPr>
        <w:numPr>
          <w:ilvl w:val="0"/>
          <w:numId w:val="28"/>
        </w:numPr>
        <w:rPr>
          <w:rFonts w:asciiTheme="minorHAnsi" w:hAnsiTheme="minorHAnsi" w:cs="Microsoft Sans Serif"/>
          <w:b/>
        </w:rPr>
      </w:pPr>
      <w:r w:rsidRPr="00E6551F">
        <w:rPr>
          <w:rFonts w:asciiTheme="minorHAnsi" w:hAnsiTheme="minorHAnsi" w:cs="Microsoft Sans Serif"/>
          <w:b/>
        </w:rPr>
        <w:t xml:space="preserve">Note:  </w:t>
      </w:r>
      <w:r>
        <w:rPr>
          <w:rFonts w:asciiTheme="minorHAnsi" w:hAnsiTheme="minorHAnsi" w:cs="Microsoft Sans Serif"/>
          <w:b/>
        </w:rPr>
        <w:t>Protective clothing, including gloves</w:t>
      </w:r>
      <w:r w:rsidR="00F54125">
        <w:rPr>
          <w:rFonts w:asciiTheme="minorHAnsi" w:hAnsiTheme="minorHAnsi" w:cs="Microsoft Sans Serif"/>
          <w:b/>
        </w:rPr>
        <w:t>,</w:t>
      </w:r>
      <w:r w:rsidR="00DE0794">
        <w:rPr>
          <w:rFonts w:asciiTheme="minorHAnsi" w:hAnsiTheme="minorHAnsi" w:cs="Microsoft Sans Serif"/>
          <w:b/>
        </w:rPr>
        <w:t xml:space="preserve"> should be worn when handling poison hemlock.  Consider wearing a dusk mask when mowing or tilling to prevent inhalation of toxi</w:t>
      </w:r>
      <w:r w:rsidR="00D26A35">
        <w:rPr>
          <w:rFonts w:asciiTheme="minorHAnsi" w:hAnsiTheme="minorHAnsi" w:cs="Microsoft Sans Serif"/>
          <w:b/>
        </w:rPr>
        <w:t>ns</w:t>
      </w:r>
      <w:r w:rsidR="00DE0794">
        <w:rPr>
          <w:rFonts w:asciiTheme="minorHAnsi" w:hAnsiTheme="minorHAnsi" w:cs="Microsoft Sans Serif"/>
          <w:b/>
        </w:rPr>
        <w:t xml:space="preserve">. </w:t>
      </w:r>
    </w:p>
    <w:p w14:paraId="7E71277B" w14:textId="77777777" w:rsidR="00073659" w:rsidRPr="000E6BFA" w:rsidRDefault="000955ED" w:rsidP="000E6BFA">
      <w:pPr>
        <w:numPr>
          <w:ilvl w:val="0"/>
          <w:numId w:val="28"/>
        </w:numPr>
        <w:rPr>
          <w:rFonts w:asciiTheme="minorHAnsi" w:hAnsiTheme="minorHAnsi" w:cs="Microsoft Sans Serif"/>
        </w:rPr>
      </w:pPr>
      <w:r>
        <w:rPr>
          <w:rFonts w:asciiTheme="minorHAnsi" w:hAnsiTheme="minorHAnsi" w:cs="Microsoft Sans Serif"/>
        </w:rPr>
        <w:t>For small infestations, w</w:t>
      </w:r>
      <w:r w:rsidR="00C3744C" w:rsidRPr="000E6BFA">
        <w:rPr>
          <w:rFonts w:asciiTheme="minorHAnsi" w:hAnsiTheme="minorHAnsi" w:cs="Microsoft Sans Serif"/>
        </w:rPr>
        <w:t xml:space="preserve">hen plants are </w:t>
      </w:r>
      <w:r w:rsidR="00073659">
        <w:rPr>
          <w:rFonts w:asciiTheme="minorHAnsi" w:hAnsiTheme="minorHAnsi" w:cs="Microsoft Sans Serif"/>
        </w:rPr>
        <w:t>young</w:t>
      </w:r>
      <w:r w:rsidR="00073659" w:rsidRPr="000E6BFA">
        <w:rPr>
          <w:rFonts w:asciiTheme="minorHAnsi" w:hAnsiTheme="minorHAnsi" w:cs="Microsoft Sans Serif"/>
        </w:rPr>
        <w:t>,</w:t>
      </w:r>
      <w:r w:rsidR="00C3744C" w:rsidRPr="000E6BFA">
        <w:rPr>
          <w:rFonts w:asciiTheme="minorHAnsi" w:hAnsiTheme="minorHAnsi" w:cs="Microsoft Sans Serif"/>
        </w:rPr>
        <w:t xml:space="preserve"> </w:t>
      </w:r>
      <w:r w:rsidR="00DE0794">
        <w:rPr>
          <w:rFonts w:asciiTheme="minorHAnsi" w:hAnsiTheme="minorHAnsi" w:cs="Microsoft Sans Serif"/>
        </w:rPr>
        <w:t xml:space="preserve">digging can be effective if </w:t>
      </w:r>
      <w:r>
        <w:rPr>
          <w:rFonts w:asciiTheme="minorHAnsi" w:hAnsiTheme="minorHAnsi" w:cs="Microsoft Sans Serif"/>
        </w:rPr>
        <w:t xml:space="preserve">the </w:t>
      </w:r>
      <w:r w:rsidR="00DE0794">
        <w:rPr>
          <w:rFonts w:asciiTheme="minorHAnsi" w:hAnsiTheme="minorHAnsi" w:cs="Microsoft Sans Serif"/>
        </w:rPr>
        <w:t xml:space="preserve">entire taproot is removed. </w:t>
      </w:r>
      <w:r w:rsidR="00D26A35">
        <w:rPr>
          <w:rFonts w:asciiTheme="minorHAnsi" w:hAnsiTheme="minorHAnsi" w:cs="Microsoft Sans Serif"/>
        </w:rPr>
        <w:t xml:space="preserve">Dispose of plant material in the garbage, not the compost, to prevent accidental poisoning.  </w:t>
      </w:r>
    </w:p>
    <w:p w14:paraId="560486EE" w14:textId="77777777" w:rsidR="001045AC" w:rsidRPr="001045AC" w:rsidRDefault="000955ED" w:rsidP="000955ED">
      <w:pPr>
        <w:pStyle w:val="ListParagraph"/>
        <w:numPr>
          <w:ilvl w:val="0"/>
          <w:numId w:val="28"/>
        </w:numPr>
        <w:rPr>
          <w:rFonts w:cs="Tahoma"/>
          <w:sz w:val="22"/>
        </w:rPr>
      </w:pPr>
      <w:r>
        <w:rPr>
          <w:rFonts w:asciiTheme="minorHAnsi" w:hAnsiTheme="minorHAnsi" w:cs="Tahoma"/>
        </w:rPr>
        <w:t xml:space="preserve">Repeated plowing of newly germinated plants can control seedlings and prevent seed formation. </w:t>
      </w:r>
      <w:r w:rsidR="001045AC">
        <w:rPr>
          <w:rFonts w:asciiTheme="minorHAnsi" w:hAnsiTheme="minorHAnsi" w:cs="Tahoma"/>
        </w:rPr>
        <w:t xml:space="preserve">This may need to be done more than once a year. </w:t>
      </w:r>
    </w:p>
    <w:p w14:paraId="06B92C03" w14:textId="77777777" w:rsidR="00425301" w:rsidRPr="005B55E2" w:rsidRDefault="001045AC" w:rsidP="000955ED">
      <w:pPr>
        <w:pStyle w:val="ListParagraph"/>
        <w:numPr>
          <w:ilvl w:val="0"/>
          <w:numId w:val="28"/>
        </w:numPr>
        <w:rPr>
          <w:rFonts w:cs="Tahoma"/>
          <w:sz w:val="22"/>
        </w:rPr>
      </w:pPr>
      <w:r>
        <w:rPr>
          <w:rFonts w:asciiTheme="minorHAnsi" w:hAnsiTheme="minorHAnsi" w:cs="Tahoma"/>
        </w:rPr>
        <w:t>When plants have bolted, but before flowering, repeated mowing throughout the season can reduce seed production. Eventually, routine mowing can deplete poison hemlock’s energy reserves</w:t>
      </w:r>
      <w:r w:rsidR="000955ED">
        <w:rPr>
          <w:rFonts w:asciiTheme="minorHAnsi" w:hAnsiTheme="minorHAnsi" w:cs="Tahoma"/>
        </w:rPr>
        <w:t xml:space="preserve"> </w:t>
      </w:r>
      <w:r>
        <w:rPr>
          <w:rFonts w:asciiTheme="minorHAnsi" w:hAnsiTheme="minorHAnsi" w:cs="Tahoma"/>
        </w:rPr>
        <w:t xml:space="preserve">and decrease its ability to compete with surrounding vegetation. </w:t>
      </w:r>
      <w:r w:rsidR="00D26A35">
        <w:rPr>
          <w:rFonts w:asciiTheme="minorHAnsi" w:hAnsiTheme="minorHAnsi" w:cs="Tahoma"/>
        </w:rPr>
        <w:t xml:space="preserve">Monitor the area frequently for re-sprouting. </w:t>
      </w:r>
    </w:p>
    <w:p w14:paraId="08DA1083" w14:textId="77777777" w:rsidR="000955ED" w:rsidRDefault="000955ED">
      <w:pPr>
        <w:pStyle w:val="Heading3"/>
        <w:rPr>
          <w:rFonts w:cs="Tahoma"/>
          <w:b/>
          <w:bCs/>
          <w:color w:val="1F497D" w:themeColor="text2"/>
          <w:sz w:val="24"/>
        </w:rPr>
      </w:pPr>
    </w:p>
    <w:p w14:paraId="30B82584"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Biological Control</w:t>
      </w:r>
    </w:p>
    <w:p w14:paraId="23840E13" w14:textId="77777777" w:rsidR="00F16719" w:rsidRPr="008368F2" w:rsidRDefault="006A2D84">
      <w:pPr>
        <w:pStyle w:val="Default"/>
        <w:rPr>
          <w:rFonts w:asciiTheme="minorHAnsi" w:hAnsiTheme="minorHAnsi" w:cs="Tahoma"/>
        </w:rPr>
      </w:pPr>
      <w:r>
        <w:rPr>
          <w:rFonts w:asciiTheme="minorHAnsi" w:hAnsiTheme="minorHAnsi" w:cs="Tahoma"/>
        </w:rPr>
        <w:t xml:space="preserve">Non-native plants </w:t>
      </w:r>
      <w:r w:rsidR="00333F01">
        <w:rPr>
          <w:rFonts w:asciiTheme="minorHAnsi" w:hAnsiTheme="minorHAnsi" w:cs="Tahoma"/>
        </w:rPr>
        <w:t xml:space="preserve">easily establish large infestations and become widespread in their introduced range because they have no natural enemies as they do in their native range. </w:t>
      </w:r>
      <w:r w:rsidR="002D7690" w:rsidRPr="002D7690">
        <w:rPr>
          <w:rFonts w:asciiTheme="minorHAnsi" w:hAnsiTheme="minorHAnsi" w:cs="Tahoma"/>
        </w:rPr>
        <w:t>Biological control</w:t>
      </w:r>
      <w:r w:rsidR="00333F01">
        <w:rPr>
          <w:rFonts w:asciiTheme="minorHAnsi" w:hAnsiTheme="minorHAnsi" w:cs="Tahoma"/>
        </w:rPr>
        <w:t xml:space="preserve"> deliberately reunites a species with its natural enemies, including insects and pathogens, in hopes of achieving the balance found in the plant’s native range. </w:t>
      </w:r>
      <w:r w:rsidR="002D7690" w:rsidRPr="002D7690">
        <w:rPr>
          <w:rFonts w:asciiTheme="minorHAnsi" w:hAnsiTheme="minorHAnsi" w:cs="Tahoma"/>
        </w:rPr>
        <w:t>Biological control</w:t>
      </w:r>
      <w:r w:rsidR="00333F01">
        <w:rPr>
          <w:rFonts w:asciiTheme="minorHAnsi" w:hAnsiTheme="minorHAnsi" w:cs="Tahoma"/>
        </w:rPr>
        <w:t xml:space="preserve"> is not available for all species and will only reduce seed production or the size of the infestation, not eradicate it. It </w:t>
      </w:r>
      <w:r w:rsidR="002D7690" w:rsidRPr="002D7690">
        <w:rPr>
          <w:rFonts w:asciiTheme="minorHAnsi" w:hAnsiTheme="minorHAnsi" w:cs="Tahoma"/>
        </w:rPr>
        <w:t xml:space="preserve">is generally most effective when used in conjunction with other control techniques.  </w:t>
      </w:r>
    </w:p>
    <w:p w14:paraId="1C1CAF91" w14:textId="77777777" w:rsidR="006A2D84" w:rsidRDefault="00AC616A" w:rsidP="0045732B">
      <w:pPr>
        <w:numPr>
          <w:ilvl w:val="0"/>
          <w:numId w:val="30"/>
        </w:numPr>
        <w:rPr>
          <w:rFonts w:asciiTheme="minorHAnsi" w:hAnsiTheme="minorHAnsi" w:cs="Microsoft Sans Serif"/>
        </w:rPr>
      </w:pPr>
      <w:r>
        <w:rPr>
          <w:rFonts w:asciiTheme="minorHAnsi" w:hAnsiTheme="minorHAnsi" w:cs="Microsoft Sans Serif"/>
        </w:rPr>
        <w:t xml:space="preserve">The </w:t>
      </w:r>
      <w:r w:rsidR="006A2D84">
        <w:rPr>
          <w:rFonts w:asciiTheme="minorHAnsi" w:hAnsiTheme="minorHAnsi" w:cs="Microsoft Sans Serif"/>
        </w:rPr>
        <w:t xml:space="preserve">larvae of the European palearctic moth </w:t>
      </w:r>
      <w:proofErr w:type="spellStart"/>
      <w:r w:rsidR="006A2D84" w:rsidRPr="006A2D84">
        <w:rPr>
          <w:rFonts w:asciiTheme="minorHAnsi" w:hAnsiTheme="minorHAnsi" w:cs="Microsoft Sans Serif"/>
          <w:i/>
        </w:rPr>
        <w:t>Agonopterix</w:t>
      </w:r>
      <w:proofErr w:type="spellEnd"/>
      <w:r w:rsidR="006A2D84" w:rsidRPr="006A2D84">
        <w:rPr>
          <w:rFonts w:asciiTheme="minorHAnsi" w:hAnsiTheme="minorHAnsi" w:cs="Microsoft Sans Serif"/>
          <w:i/>
        </w:rPr>
        <w:t xml:space="preserve"> </w:t>
      </w:r>
      <w:proofErr w:type="spellStart"/>
      <w:r w:rsidR="006A2D84" w:rsidRPr="006A2D84">
        <w:rPr>
          <w:rFonts w:asciiTheme="minorHAnsi" w:hAnsiTheme="minorHAnsi" w:cs="Microsoft Sans Serif"/>
          <w:i/>
        </w:rPr>
        <w:t>alstroemeriana</w:t>
      </w:r>
      <w:proofErr w:type="spellEnd"/>
      <w:r w:rsidR="006A2D84">
        <w:rPr>
          <w:rFonts w:asciiTheme="minorHAnsi" w:hAnsiTheme="minorHAnsi" w:cs="Microsoft Sans Serif"/>
        </w:rPr>
        <w:t xml:space="preserve"> feed on the foliage, buds, and flowers of poison hemlock in spring and early summer. </w:t>
      </w:r>
    </w:p>
    <w:p w14:paraId="13881E27" w14:textId="77777777" w:rsidR="0045732B" w:rsidRDefault="006A2D84" w:rsidP="0045732B">
      <w:pPr>
        <w:numPr>
          <w:ilvl w:val="0"/>
          <w:numId w:val="30"/>
        </w:numPr>
        <w:rPr>
          <w:rFonts w:asciiTheme="minorHAnsi" w:hAnsiTheme="minorHAnsi" w:cs="Microsoft Sans Serif"/>
        </w:rPr>
      </w:pPr>
      <w:r>
        <w:rPr>
          <w:rFonts w:asciiTheme="minorHAnsi" w:hAnsiTheme="minorHAnsi" w:cs="Microsoft Sans Serif"/>
        </w:rPr>
        <w:t xml:space="preserve">Although the introduction was likely an accident, the moth is widespread and is not currently being distributed by biocontrol project leaders.  </w:t>
      </w:r>
    </w:p>
    <w:p w14:paraId="67F974CA" w14:textId="77777777" w:rsidR="00776ACD" w:rsidRPr="0045732B" w:rsidRDefault="00776ACD" w:rsidP="0045732B">
      <w:pPr>
        <w:numPr>
          <w:ilvl w:val="0"/>
          <w:numId w:val="30"/>
        </w:numPr>
        <w:rPr>
          <w:rFonts w:asciiTheme="minorHAnsi" w:hAnsiTheme="minorHAnsi" w:cs="Microsoft Sans Serif"/>
        </w:rPr>
      </w:pPr>
      <w:r>
        <w:rPr>
          <w:rFonts w:asciiTheme="minorHAnsi" w:hAnsiTheme="minorHAnsi" w:cs="Microsoft Sans Serif"/>
        </w:rPr>
        <w:t>While the only known host plant to the moth is poison hemlock, it has not proven to be effective at controlling most infes</w:t>
      </w:r>
      <w:r w:rsidR="001E75AF">
        <w:rPr>
          <w:rFonts w:asciiTheme="minorHAnsi" w:hAnsiTheme="minorHAnsi" w:cs="Microsoft Sans Serif"/>
        </w:rPr>
        <w:t>t</w:t>
      </w:r>
      <w:r>
        <w:rPr>
          <w:rFonts w:asciiTheme="minorHAnsi" w:hAnsiTheme="minorHAnsi" w:cs="Microsoft Sans Serif"/>
        </w:rPr>
        <w:t>ations.</w:t>
      </w:r>
    </w:p>
    <w:p w14:paraId="6802532E" w14:textId="77777777" w:rsidR="00F16719" w:rsidRPr="005B55E2" w:rsidRDefault="00F16719">
      <w:pPr>
        <w:pStyle w:val="Default"/>
        <w:ind w:left="360"/>
        <w:rPr>
          <w:rFonts w:cs="Tahoma"/>
          <w:b/>
          <w:bCs/>
        </w:rPr>
      </w:pPr>
    </w:p>
    <w:p w14:paraId="3C3DF7D5" w14:textId="77777777" w:rsidR="00F21608" w:rsidRPr="008368F2" w:rsidRDefault="000E6BFA" w:rsidP="00F21608">
      <w:pPr>
        <w:pStyle w:val="Heading3"/>
        <w:rPr>
          <w:rFonts w:cs="Tahoma"/>
          <w:b/>
          <w:bCs/>
          <w:color w:val="1F497D" w:themeColor="text2"/>
          <w:sz w:val="24"/>
        </w:rPr>
      </w:pPr>
      <w:r>
        <w:rPr>
          <w:rFonts w:cs="Tahoma"/>
          <w:b/>
          <w:bCs/>
          <w:color w:val="1F497D" w:themeColor="text2"/>
          <w:sz w:val="24"/>
        </w:rPr>
        <w:t>Herbicide</w:t>
      </w:r>
      <w:r w:rsidRPr="002D7690">
        <w:rPr>
          <w:rFonts w:cs="Tahoma"/>
          <w:b/>
          <w:bCs/>
          <w:color w:val="1F497D" w:themeColor="text2"/>
          <w:sz w:val="24"/>
        </w:rPr>
        <w:t xml:space="preserve"> </w:t>
      </w:r>
      <w:r w:rsidR="002D7690" w:rsidRPr="002D7690">
        <w:rPr>
          <w:rFonts w:cs="Tahoma"/>
          <w:b/>
          <w:bCs/>
          <w:color w:val="1F497D" w:themeColor="text2"/>
          <w:sz w:val="24"/>
        </w:rPr>
        <w:t>Control</w:t>
      </w:r>
    </w:p>
    <w:p w14:paraId="30598457" w14:textId="77777777" w:rsidR="0015545F" w:rsidRPr="002067A6" w:rsidRDefault="000E6BFA" w:rsidP="0015545F">
      <w:pPr>
        <w:pStyle w:val="Default"/>
        <w:numPr>
          <w:ilvl w:val="0"/>
          <w:numId w:val="16"/>
        </w:numPr>
        <w:rPr>
          <w:rFonts w:asciiTheme="minorHAnsi" w:hAnsiTheme="minorHAnsi" w:cs="Tahoma"/>
        </w:rPr>
      </w:pPr>
      <w:r>
        <w:rPr>
          <w:rFonts w:asciiTheme="minorHAnsi" w:hAnsiTheme="minorHAnsi" w:cs="Tahoma"/>
        </w:rPr>
        <w:t>Only apply h</w:t>
      </w:r>
      <w:r w:rsidR="0015545F" w:rsidRPr="004C3880">
        <w:rPr>
          <w:rFonts w:asciiTheme="minorHAnsi" w:hAnsiTheme="minorHAnsi" w:cs="Tahoma"/>
        </w:rPr>
        <w:t xml:space="preserve">erbicides at proper rates and for the site conditions or land usage specified on the label. </w:t>
      </w:r>
      <w:r w:rsidR="0015545F" w:rsidRPr="00985E7D">
        <w:rPr>
          <w:rFonts w:asciiTheme="minorHAnsi" w:hAnsiTheme="minorHAnsi" w:cs="Tahoma"/>
          <w:b/>
          <w:bCs/>
          <w:color w:val="1F497D" w:themeColor="text2"/>
        </w:rPr>
        <w:t>Follow all label directions</w:t>
      </w:r>
      <w:r w:rsidR="0015545F">
        <w:rPr>
          <w:rFonts w:asciiTheme="minorHAnsi" w:hAnsiTheme="minorHAnsi" w:cs="Tahoma"/>
          <w:b/>
          <w:bCs/>
        </w:rPr>
        <w:t xml:space="preserve"> </w:t>
      </w:r>
      <w:r w:rsidR="0015545F" w:rsidRPr="002067A6">
        <w:rPr>
          <w:rFonts w:asciiTheme="minorHAnsi" w:hAnsiTheme="minorHAnsi" w:cs="Tahoma"/>
          <w:bCs/>
        </w:rPr>
        <w:t xml:space="preserve">and wear recommended </w:t>
      </w:r>
      <w:r w:rsidR="0015545F">
        <w:rPr>
          <w:rFonts w:asciiTheme="minorHAnsi" w:hAnsiTheme="minorHAnsi" w:cs="Tahoma"/>
          <w:bCs/>
        </w:rPr>
        <w:t xml:space="preserve">personal </w:t>
      </w:r>
      <w:r w:rsidR="0015545F" w:rsidRPr="002067A6">
        <w:rPr>
          <w:rFonts w:asciiTheme="minorHAnsi" w:hAnsiTheme="minorHAnsi" w:cs="Tahoma"/>
          <w:bCs/>
        </w:rPr>
        <w:t>protective</w:t>
      </w:r>
      <w:r w:rsidR="0015545F">
        <w:rPr>
          <w:rFonts w:asciiTheme="minorHAnsi" w:hAnsiTheme="minorHAnsi" w:cs="Tahoma"/>
          <w:bCs/>
        </w:rPr>
        <w:t xml:space="preserve"> equipment (PPE).</w:t>
      </w:r>
      <w:r w:rsidR="0015545F" w:rsidRPr="002067A6">
        <w:rPr>
          <w:rFonts w:asciiTheme="minorHAnsi" w:hAnsiTheme="minorHAnsi" w:cs="Tahoma"/>
          <w:bCs/>
        </w:rPr>
        <w:t xml:space="preserve"> </w:t>
      </w:r>
    </w:p>
    <w:p w14:paraId="7536CEE6" w14:textId="77777777" w:rsidR="003367DF" w:rsidRDefault="002D7690" w:rsidP="003367DF">
      <w:pPr>
        <w:pStyle w:val="Default"/>
        <w:numPr>
          <w:ilvl w:val="0"/>
          <w:numId w:val="16"/>
        </w:numPr>
        <w:rPr>
          <w:rFonts w:asciiTheme="minorHAnsi" w:hAnsiTheme="minorHAnsi" w:cs="Tahoma"/>
        </w:rPr>
      </w:pPr>
      <w:r w:rsidRPr="000E6BFA">
        <w:rPr>
          <w:rFonts w:asciiTheme="minorHAnsi" w:hAnsiTheme="minorHAnsi" w:cs="Tahoma"/>
        </w:rPr>
        <w:t xml:space="preserve">For control of large infestations, herbicide use may be effective either alone or in combination with mowing. </w:t>
      </w:r>
      <w:r w:rsidR="00606CE9">
        <w:rPr>
          <w:rFonts w:asciiTheme="minorHAnsi" w:hAnsiTheme="minorHAnsi" w:cs="Tahoma"/>
        </w:rPr>
        <w:t>Mowing prior to treatment</w:t>
      </w:r>
      <w:r w:rsidR="00C41BC0">
        <w:rPr>
          <w:rFonts w:asciiTheme="minorHAnsi" w:hAnsiTheme="minorHAnsi" w:cs="Tahoma"/>
        </w:rPr>
        <w:t xml:space="preserve"> (and flowering)</w:t>
      </w:r>
      <w:r w:rsidR="00606CE9">
        <w:rPr>
          <w:rFonts w:asciiTheme="minorHAnsi" w:hAnsiTheme="minorHAnsi" w:cs="Tahoma"/>
        </w:rPr>
        <w:t xml:space="preserve"> </w:t>
      </w:r>
      <w:r w:rsidR="00C41BC0">
        <w:rPr>
          <w:rFonts w:asciiTheme="minorHAnsi" w:hAnsiTheme="minorHAnsi" w:cs="Tahoma"/>
        </w:rPr>
        <w:t xml:space="preserve">and </w:t>
      </w:r>
      <w:r w:rsidR="001E75AF">
        <w:rPr>
          <w:rFonts w:asciiTheme="minorHAnsi" w:hAnsiTheme="minorHAnsi" w:cs="Tahoma"/>
        </w:rPr>
        <w:t xml:space="preserve">then </w:t>
      </w:r>
      <w:r w:rsidR="00C41BC0">
        <w:rPr>
          <w:rFonts w:asciiTheme="minorHAnsi" w:hAnsiTheme="minorHAnsi" w:cs="Tahoma"/>
        </w:rPr>
        <w:t xml:space="preserve">spraying re-growth can reduce the amount of herbicide needed. </w:t>
      </w:r>
      <w:r w:rsidRPr="000E6BFA">
        <w:rPr>
          <w:rFonts w:asciiTheme="minorHAnsi" w:hAnsiTheme="minorHAnsi" w:cs="Tahoma"/>
        </w:rPr>
        <w:t>Treated areas should not be mowed until after the herbicide has taken effect and weeds are brown and dead.</w:t>
      </w:r>
    </w:p>
    <w:p w14:paraId="52AC50D4" w14:textId="0CF098A3" w:rsidR="00947B29" w:rsidRDefault="000E6BFA" w:rsidP="00985E7D">
      <w:pPr>
        <w:pStyle w:val="Default"/>
        <w:numPr>
          <w:ilvl w:val="0"/>
          <w:numId w:val="16"/>
        </w:numPr>
        <w:rPr>
          <w:rFonts w:asciiTheme="minorHAnsi" w:hAnsiTheme="minorHAnsi" w:cs="Tahoma"/>
        </w:rPr>
      </w:pPr>
      <w:r w:rsidRPr="00985E7D">
        <w:rPr>
          <w:rFonts w:asciiTheme="minorHAnsi" w:hAnsiTheme="minorHAnsi" w:cs="Tahoma"/>
        </w:rPr>
        <w:t>M</w:t>
      </w:r>
      <w:r w:rsidR="002D7690" w:rsidRPr="00985E7D">
        <w:rPr>
          <w:rFonts w:asciiTheme="minorHAnsi" w:hAnsiTheme="minorHAnsi" w:cs="Tahoma"/>
        </w:rPr>
        <w:t xml:space="preserve">onitor </w:t>
      </w:r>
      <w:r w:rsidRPr="00985E7D">
        <w:rPr>
          <w:rFonts w:asciiTheme="minorHAnsi" w:hAnsiTheme="minorHAnsi" w:cs="Tahoma"/>
        </w:rPr>
        <w:t xml:space="preserve">treated </w:t>
      </w:r>
      <w:r w:rsidR="002D7690" w:rsidRPr="00985E7D">
        <w:rPr>
          <w:rFonts w:asciiTheme="minorHAnsi" w:hAnsiTheme="minorHAnsi" w:cs="Tahoma"/>
        </w:rPr>
        <w:t xml:space="preserve">areas for </w:t>
      </w:r>
      <w:r w:rsidRPr="00985E7D">
        <w:rPr>
          <w:rFonts w:asciiTheme="minorHAnsi" w:hAnsiTheme="minorHAnsi" w:cs="Tahoma"/>
        </w:rPr>
        <w:t xml:space="preserve">missed and </w:t>
      </w:r>
      <w:r w:rsidR="002D7690" w:rsidRPr="00985E7D">
        <w:rPr>
          <w:rFonts w:asciiTheme="minorHAnsi" w:hAnsiTheme="minorHAnsi" w:cs="Tahoma"/>
        </w:rPr>
        <w:t>new</w:t>
      </w:r>
      <w:r w:rsidRPr="00985E7D">
        <w:rPr>
          <w:rFonts w:asciiTheme="minorHAnsi" w:hAnsiTheme="minorHAnsi" w:cs="Tahoma"/>
        </w:rPr>
        <w:t>ly germinated</w:t>
      </w:r>
      <w:r w:rsidR="00B50E36" w:rsidRPr="00985E7D">
        <w:rPr>
          <w:rFonts w:asciiTheme="minorHAnsi" w:hAnsiTheme="minorHAnsi" w:cs="Tahoma"/>
        </w:rPr>
        <w:t xml:space="preserve"> plants</w:t>
      </w:r>
      <w:r w:rsidRPr="00985E7D">
        <w:rPr>
          <w:rFonts w:asciiTheme="minorHAnsi" w:hAnsiTheme="minorHAnsi" w:cs="Tahoma"/>
        </w:rPr>
        <w:t>.</w:t>
      </w:r>
      <w:r w:rsidR="00205A8D">
        <w:rPr>
          <w:rFonts w:asciiTheme="minorHAnsi" w:hAnsiTheme="minorHAnsi" w:cs="Tahoma"/>
        </w:rPr>
        <w:t xml:space="preserve"> </w:t>
      </w:r>
      <w:r w:rsidR="002D7690" w:rsidRPr="00985E7D">
        <w:rPr>
          <w:rFonts w:asciiTheme="minorHAnsi" w:hAnsiTheme="minorHAnsi" w:cs="Tahoma"/>
        </w:rPr>
        <w:t>Selective herbicides are preferred over non-selective herbicides when applying in a grassy area.</w:t>
      </w:r>
    </w:p>
    <w:p w14:paraId="051C6821" w14:textId="10353C38" w:rsidR="0072486A" w:rsidRPr="00985E7D" w:rsidRDefault="0072486A" w:rsidP="00985E7D">
      <w:pPr>
        <w:pStyle w:val="Default"/>
        <w:numPr>
          <w:ilvl w:val="0"/>
          <w:numId w:val="16"/>
        </w:numPr>
        <w:rPr>
          <w:rFonts w:asciiTheme="minorHAnsi" w:hAnsiTheme="minorHAnsi" w:cs="Tahoma"/>
        </w:rPr>
      </w:pPr>
      <w:r>
        <w:rPr>
          <w:rFonts w:asciiTheme="minorHAnsi" w:hAnsiTheme="minorHAnsi" w:cs="Tahoma"/>
          <w:bCs/>
        </w:rPr>
        <w:t xml:space="preserve">Some herbicides are toxic to fish and other aquatic invertebrates and/or may easily injure non-target species like crops growing nearby because of volatilization. </w:t>
      </w:r>
      <w:r w:rsidRPr="00577942">
        <w:rPr>
          <w:rFonts w:asciiTheme="minorHAnsi" w:hAnsiTheme="minorHAnsi" w:cs="Tahoma"/>
          <w:b/>
          <w:color w:val="1F497D" w:themeColor="text2"/>
        </w:rPr>
        <w:t xml:space="preserve">Always read and follow the label to avoid environmental </w:t>
      </w:r>
      <w:r>
        <w:rPr>
          <w:rFonts w:asciiTheme="minorHAnsi" w:hAnsiTheme="minorHAnsi" w:cs="Tahoma"/>
          <w:b/>
          <w:color w:val="1F497D" w:themeColor="text2"/>
        </w:rPr>
        <w:t xml:space="preserve">and unintended </w:t>
      </w:r>
      <w:r w:rsidRPr="00577942">
        <w:rPr>
          <w:rFonts w:asciiTheme="minorHAnsi" w:hAnsiTheme="minorHAnsi" w:cs="Tahoma"/>
          <w:b/>
          <w:color w:val="1F497D" w:themeColor="text2"/>
        </w:rPr>
        <w:t>damages.</w:t>
      </w:r>
    </w:p>
    <w:p w14:paraId="37A5B7D9" w14:textId="27149641" w:rsidR="00F16719" w:rsidRPr="00BB341A" w:rsidRDefault="007C3998" w:rsidP="00090D89">
      <w:pPr>
        <w:numPr>
          <w:ilvl w:val="0"/>
          <w:numId w:val="16"/>
        </w:numPr>
        <w:rPr>
          <w:rFonts w:asciiTheme="minorHAnsi" w:hAnsiTheme="minorHAnsi" w:cs="Tahoma"/>
          <w:b/>
        </w:rPr>
      </w:pPr>
      <w:r w:rsidRPr="00985E7D">
        <w:rPr>
          <w:rFonts w:asciiTheme="minorHAnsi" w:hAnsiTheme="minorHAnsi" w:cs="Tahoma"/>
          <w:b/>
          <w:color w:val="1F497D" w:themeColor="text2"/>
        </w:rPr>
        <w:lastRenderedPageBreak/>
        <w:t>M</w:t>
      </w:r>
      <w:r w:rsidR="002D7690" w:rsidRPr="00985E7D">
        <w:rPr>
          <w:rFonts w:asciiTheme="minorHAnsi" w:hAnsiTheme="minorHAnsi" w:cs="Tahoma"/>
          <w:b/>
          <w:color w:val="1F497D" w:themeColor="text2"/>
        </w:rPr>
        <w:t xml:space="preserve">inimize impacts to bees and other pollinators </w:t>
      </w:r>
      <w:r w:rsidRPr="00985E7D">
        <w:rPr>
          <w:rFonts w:asciiTheme="minorHAnsi" w:hAnsiTheme="minorHAnsi" w:cs="Tahoma"/>
          <w:b/>
          <w:color w:val="1F497D" w:themeColor="text2"/>
        </w:rPr>
        <w:t>by cont</w:t>
      </w:r>
      <w:r w:rsidR="00C0529D" w:rsidRPr="00985E7D">
        <w:rPr>
          <w:rFonts w:asciiTheme="minorHAnsi" w:hAnsiTheme="minorHAnsi" w:cs="Tahoma"/>
          <w:b/>
          <w:color w:val="1F497D" w:themeColor="text2"/>
        </w:rPr>
        <w:t xml:space="preserve">rolling weeds </w:t>
      </w:r>
      <w:r w:rsidR="00BF5E18" w:rsidRPr="00985E7D">
        <w:rPr>
          <w:rFonts w:asciiTheme="minorHAnsi" w:hAnsiTheme="minorHAnsi" w:cs="Tahoma"/>
          <w:b/>
          <w:color w:val="1F497D" w:themeColor="text2"/>
        </w:rPr>
        <w:t xml:space="preserve">before they flower. </w:t>
      </w:r>
      <w:r w:rsidR="000E6BFA" w:rsidRPr="00985E7D">
        <w:rPr>
          <w:rFonts w:asciiTheme="minorHAnsi" w:hAnsiTheme="minorHAnsi" w:cs="Tahoma"/>
          <w:b/>
          <w:color w:val="1F497D" w:themeColor="text2"/>
        </w:rPr>
        <w:t xml:space="preserve">If possible, </w:t>
      </w:r>
      <w:r w:rsidR="00BF5E18" w:rsidRPr="00985E7D">
        <w:rPr>
          <w:rFonts w:asciiTheme="minorHAnsi" w:hAnsiTheme="minorHAnsi" w:cs="Tahoma"/>
          <w:b/>
          <w:color w:val="1F497D" w:themeColor="text2"/>
        </w:rPr>
        <w:t>make</w:t>
      </w:r>
      <w:r w:rsidRPr="00985E7D">
        <w:rPr>
          <w:rFonts w:asciiTheme="minorHAnsi" w:hAnsiTheme="minorHAnsi" w:cs="Tahoma"/>
          <w:b/>
          <w:color w:val="1F497D" w:themeColor="text2"/>
        </w:rPr>
        <w:t xml:space="preserve"> </w:t>
      </w:r>
      <w:r w:rsidR="000E6BFA" w:rsidRPr="00985E7D">
        <w:rPr>
          <w:rFonts w:asciiTheme="minorHAnsi" w:hAnsiTheme="minorHAnsi" w:cs="Tahoma"/>
          <w:b/>
          <w:color w:val="1F497D" w:themeColor="text2"/>
        </w:rPr>
        <w:t xml:space="preserve">herbicide </w:t>
      </w:r>
      <w:r w:rsidRPr="00985E7D">
        <w:rPr>
          <w:rFonts w:asciiTheme="minorHAnsi" w:hAnsiTheme="minorHAnsi" w:cs="Tahoma"/>
          <w:b/>
          <w:color w:val="1F497D" w:themeColor="text2"/>
        </w:rPr>
        <w:t xml:space="preserve">applications in the morning or evening when bees are </w:t>
      </w:r>
      <w:r w:rsidR="000E6BFA" w:rsidRPr="00985E7D">
        <w:rPr>
          <w:rFonts w:asciiTheme="minorHAnsi" w:hAnsiTheme="minorHAnsi" w:cs="Tahoma"/>
          <w:b/>
          <w:color w:val="1F497D" w:themeColor="text2"/>
        </w:rPr>
        <w:t xml:space="preserve">least </w:t>
      </w:r>
      <w:r w:rsidRPr="00985E7D">
        <w:rPr>
          <w:rFonts w:asciiTheme="minorHAnsi" w:hAnsiTheme="minorHAnsi" w:cs="Tahoma"/>
          <w:b/>
          <w:color w:val="1F497D" w:themeColor="text2"/>
        </w:rPr>
        <w:t>active.</w:t>
      </w:r>
      <w:r w:rsidR="00B50E36" w:rsidRPr="00985E7D">
        <w:rPr>
          <w:rFonts w:asciiTheme="minorHAnsi" w:hAnsiTheme="minorHAnsi" w:cs="Tahoma"/>
          <w:b/>
          <w:color w:val="1F497D" w:themeColor="text2"/>
        </w:rPr>
        <w:t xml:space="preserve">  </w:t>
      </w:r>
      <w:r w:rsidRPr="00985E7D">
        <w:rPr>
          <w:rFonts w:asciiTheme="minorHAnsi" w:hAnsiTheme="minorHAnsi" w:cs="Tahoma"/>
          <w:b/>
          <w:color w:val="1F497D" w:themeColor="text2"/>
        </w:rPr>
        <w:t xml:space="preserve">Avoid spraying </w:t>
      </w:r>
      <w:r w:rsidR="000E6BFA" w:rsidRPr="00985E7D">
        <w:rPr>
          <w:rFonts w:asciiTheme="minorHAnsi" w:hAnsiTheme="minorHAnsi" w:cs="Tahoma"/>
          <w:b/>
          <w:color w:val="1F497D" w:themeColor="text2"/>
        </w:rPr>
        <w:t>pollinators directly</w:t>
      </w:r>
      <w:r w:rsidRPr="00985E7D">
        <w:rPr>
          <w:rFonts w:asciiTheme="minorHAnsi" w:hAnsiTheme="minorHAnsi" w:cs="Tahoma"/>
          <w:b/>
          <w:color w:val="1F497D" w:themeColor="text2"/>
        </w:rPr>
        <w:t>.</w:t>
      </w:r>
    </w:p>
    <w:p w14:paraId="5BD5141A" w14:textId="77777777" w:rsidR="00BB341A" w:rsidRPr="00DE0557" w:rsidRDefault="00BB341A" w:rsidP="00BB341A">
      <w:pPr>
        <w:ind w:left="720"/>
        <w:rPr>
          <w:rFonts w:asciiTheme="minorHAnsi" w:hAnsiTheme="minorHAnsi" w:cs="Tahoma"/>
          <w:b/>
        </w:rPr>
      </w:pPr>
    </w:p>
    <w:p w14:paraId="6B8AC9B6" w14:textId="77777777" w:rsidR="00F21608" w:rsidRPr="00BE2B2B" w:rsidRDefault="002D7690" w:rsidP="00F21608">
      <w:pPr>
        <w:pStyle w:val="Heading3"/>
        <w:rPr>
          <w:rFonts w:cs="Tahoma"/>
          <w:b/>
          <w:bCs/>
          <w:color w:val="1F497D" w:themeColor="text2"/>
          <w:sz w:val="24"/>
        </w:rPr>
      </w:pPr>
      <w:r w:rsidRPr="002D7690">
        <w:rPr>
          <w:rFonts w:cs="Tahoma"/>
          <w:b/>
          <w:bCs/>
          <w:color w:val="1F497D" w:themeColor="text2"/>
          <w:sz w:val="24"/>
        </w:rPr>
        <w:t>Specific Herbicide Information</w:t>
      </w:r>
    </w:p>
    <w:p w14:paraId="466928B4" w14:textId="77777777" w:rsidR="000D7386" w:rsidRDefault="002D7690" w:rsidP="00F21608">
      <w:pPr>
        <w:rPr>
          <w:rFonts w:asciiTheme="minorHAnsi" w:hAnsiTheme="minorHAnsi" w:cs="Tahoma"/>
        </w:rPr>
      </w:pPr>
      <w:r w:rsidRPr="002D7690">
        <w:rPr>
          <w:rFonts w:asciiTheme="minorHAnsi" w:eastAsia="Calibri" w:hAnsiTheme="minorHAnsi" w:cs="Tahoma"/>
        </w:rPr>
        <w:t>Herbicides are described here by the active ingredient. Many commercial formulations are available containing specific active ingredient</w:t>
      </w:r>
      <w:r w:rsidR="000E6BFA">
        <w:rPr>
          <w:rFonts w:asciiTheme="minorHAnsi" w:eastAsia="Calibri" w:hAnsiTheme="minorHAnsi" w:cs="Tahoma"/>
        </w:rPr>
        <w:t>s</w:t>
      </w:r>
      <w:r w:rsidRPr="00812D69">
        <w:rPr>
          <w:rFonts w:asciiTheme="minorHAnsi" w:eastAsia="Calibri" w:hAnsiTheme="minorHAnsi" w:cs="Tahoma"/>
          <w:b/>
          <w:i/>
        </w:rPr>
        <w:t xml:space="preserve">. </w:t>
      </w:r>
      <w:r w:rsidRPr="00985E7D">
        <w:rPr>
          <w:rFonts w:asciiTheme="minorHAnsi" w:eastAsia="Calibri" w:hAnsiTheme="minorHAnsi" w:cs="Tahoma"/>
          <w:b/>
        </w:rPr>
        <w:t>References to product names are for example only.</w:t>
      </w:r>
      <w:r w:rsidRPr="00AE7053">
        <w:rPr>
          <w:rFonts w:asciiTheme="minorHAnsi" w:eastAsia="Calibri" w:hAnsiTheme="minorHAnsi" w:cs="Tahoma"/>
          <w:b/>
        </w:rPr>
        <w:t xml:space="preserve"> </w:t>
      </w:r>
      <w:r w:rsidRPr="002D7690">
        <w:rPr>
          <w:rFonts w:asciiTheme="minorHAnsi" w:hAnsiTheme="minorHAnsi" w:cs="Tahoma"/>
        </w:rPr>
        <w:t>Directions for use may vary between brands.</w:t>
      </w:r>
    </w:p>
    <w:p w14:paraId="4B4B5649" w14:textId="10F7EEA7" w:rsidR="00E466DF" w:rsidRPr="00EA54B3" w:rsidRDefault="00E466DF" w:rsidP="00F21608">
      <w:pPr>
        <w:rPr>
          <w:rFonts w:asciiTheme="minorHAnsi" w:hAnsiTheme="minorHAnsi"/>
          <w:sz w:val="20"/>
          <w:szCs w:val="20"/>
        </w:rPr>
      </w:pPr>
      <w:r w:rsidRPr="00EA54B3">
        <w:rPr>
          <w:rFonts w:asciiTheme="minorHAnsi" w:hAnsiTheme="minorHAnsi"/>
          <w:sz w:val="20"/>
          <w:szCs w:val="20"/>
        </w:rPr>
        <w:tab/>
      </w:r>
    </w:p>
    <w:p w14:paraId="243A00A5" w14:textId="0F22DF1E" w:rsidR="000D7386" w:rsidRDefault="000E6BFA" w:rsidP="000D7386">
      <w:pPr>
        <w:rPr>
          <w:rFonts w:asciiTheme="minorHAnsi" w:hAnsiTheme="minorHAnsi"/>
        </w:rPr>
      </w:pPr>
      <w:r>
        <w:rPr>
          <w:rFonts w:asciiTheme="minorHAnsi" w:hAnsiTheme="minorHAnsi"/>
        </w:rPr>
        <w:t xml:space="preserve">Control </w:t>
      </w:r>
      <w:r w:rsidR="00DE0557">
        <w:rPr>
          <w:rFonts w:asciiTheme="minorHAnsi" w:hAnsiTheme="minorHAnsi"/>
        </w:rPr>
        <w:t>poison hemlock</w:t>
      </w:r>
      <w:r>
        <w:rPr>
          <w:rFonts w:asciiTheme="minorHAnsi" w:hAnsiTheme="minorHAnsi"/>
        </w:rPr>
        <w:t xml:space="preserve"> e</w:t>
      </w:r>
      <w:r w:rsidR="000D7386" w:rsidRPr="000D7386">
        <w:rPr>
          <w:rFonts w:asciiTheme="minorHAnsi" w:hAnsiTheme="minorHAnsi"/>
        </w:rPr>
        <w:t xml:space="preserve">ffectively with </w:t>
      </w:r>
      <w:r w:rsidR="00223918">
        <w:rPr>
          <w:rFonts w:asciiTheme="minorHAnsi" w:hAnsiTheme="minorHAnsi"/>
        </w:rPr>
        <w:t xml:space="preserve">a </w:t>
      </w:r>
      <w:r w:rsidR="004939AE">
        <w:rPr>
          <w:rFonts w:asciiTheme="minorHAnsi" w:hAnsiTheme="minorHAnsi"/>
        </w:rPr>
        <w:t>foliar</w:t>
      </w:r>
      <w:r w:rsidR="000D7386" w:rsidRPr="000D7386">
        <w:rPr>
          <w:rFonts w:asciiTheme="minorHAnsi" w:hAnsiTheme="minorHAnsi"/>
        </w:rPr>
        <w:t xml:space="preserve"> application </w:t>
      </w:r>
      <w:r w:rsidR="00223918">
        <w:rPr>
          <w:rFonts w:asciiTheme="minorHAnsi" w:hAnsiTheme="minorHAnsi"/>
        </w:rPr>
        <w:t>to rosettes or bolted (pre-flower) plants with any of the following herbicides available to both residential users and small, non-commercial operations</w:t>
      </w:r>
      <w:r w:rsidR="00C07EFF">
        <w:rPr>
          <w:rFonts w:asciiTheme="minorHAnsi" w:hAnsiTheme="minorHAnsi"/>
        </w:rPr>
        <w:t>:</w:t>
      </w:r>
    </w:p>
    <w:p w14:paraId="6037706A" w14:textId="77777777" w:rsidR="003367DF" w:rsidRPr="00511BF2" w:rsidRDefault="000D7386" w:rsidP="00511BF2">
      <w:pPr>
        <w:pStyle w:val="ListParagraph"/>
        <w:numPr>
          <w:ilvl w:val="0"/>
          <w:numId w:val="33"/>
        </w:numPr>
        <w:rPr>
          <w:rFonts w:asciiTheme="minorHAnsi" w:hAnsiTheme="minorHAnsi" w:cs="Microsoft Sans Serif"/>
        </w:rPr>
      </w:pPr>
      <w:r>
        <w:rPr>
          <w:rFonts w:asciiTheme="minorHAnsi" w:hAnsiTheme="minorHAnsi"/>
        </w:rPr>
        <w:t>T</w:t>
      </w:r>
      <w:r w:rsidR="00C07EFF">
        <w:rPr>
          <w:rFonts w:asciiTheme="minorHAnsi" w:hAnsiTheme="minorHAnsi"/>
        </w:rPr>
        <w:t>riclopyr (Ortho Max Poison Ivy and Tough Brush Killer)</w:t>
      </w:r>
      <w:r w:rsidR="00511BF2">
        <w:rPr>
          <w:rFonts w:asciiTheme="minorHAnsi" w:hAnsiTheme="minorHAnsi"/>
        </w:rPr>
        <w:t>: most effective when applied from</w:t>
      </w:r>
      <w:r w:rsidR="00511BF2" w:rsidRPr="00511BF2">
        <w:rPr>
          <w:rFonts w:asciiTheme="minorHAnsi" w:hAnsiTheme="minorHAnsi"/>
        </w:rPr>
        <w:t xml:space="preserve"> seedling</w:t>
      </w:r>
      <w:r w:rsidR="004D13DC">
        <w:rPr>
          <w:rFonts w:asciiTheme="minorHAnsi" w:hAnsiTheme="minorHAnsi"/>
        </w:rPr>
        <w:t xml:space="preserve"> to rosette stage</w:t>
      </w:r>
    </w:p>
    <w:p w14:paraId="49E06E5F" w14:textId="1CBF3916" w:rsidR="003367DF" w:rsidRDefault="003367DF" w:rsidP="003367DF">
      <w:pPr>
        <w:pStyle w:val="ListParagraph"/>
        <w:numPr>
          <w:ilvl w:val="0"/>
          <w:numId w:val="33"/>
        </w:numPr>
        <w:rPr>
          <w:rFonts w:asciiTheme="minorHAnsi" w:hAnsiTheme="minorHAnsi" w:cs="Microsoft Sans Serif"/>
        </w:rPr>
      </w:pPr>
      <w:r w:rsidRPr="003367DF">
        <w:rPr>
          <w:rFonts w:asciiTheme="minorHAnsi" w:hAnsiTheme="minorHAnsi"/>
        </w:rPr>
        <w:t>2,</w:t>
      </w:r>
      <w:r w:rsidR="000D7386" w:rsidRPr="003367DF">
        <w:rPr>
          <w:rFonts w:asciiTheme="minorHAnsi" w:hAnsiTheme="minorHAnsi"/>
        </w:rPr>
        <w:t>4</w:t>
      </w:r>
      <w:r w:rsidRPr="003367DF">
        <w:rPr>
          <w:rFonts w:asciiTheme="minorHAnsi" w:hAnsiTheme="minorHAnsi"/>
        </w:rPr>
        <w:t>-</w:t>
      </w:r>
      <w:r w:rsidR="000D7386" w:rsidRPr="003367DF">
        <w:rPr>
          <w:rFonts w:asciiTheme="minorHAnsi" w:hAnsiTheme="minorHAnsi"/>
        </w:rPr>
        <w:t>D</w:t>
      </w:r>
      <w:r w:rsidR="0072486A" w:rsidRPr="00EA54B3">
        <w:rPr>
          <w:rFonts w:asciiTheme="minorHAnsi" w:hAnsiTheme="minorHAnsi"/>
          <w:b/>
          <w:bCs/>
        </w:rPr>
        <w:t>*</w:t>
      </w:r>
      <w:r w:rsidR="00511BF2">
        <w:rPr>
          <w:rFonts w:asciiTheme="minorHAnsi" w:hAnsiTheme="minorHAnsi"/>
        </w:rPr>
        <w:t xml:space="preserve"> (Agri star)</w:t>
      </w:r>
      <w:r w:rsidR="00223918">
        <w:rPr>
          <w:rFonts w:asciiTheme="minorHAnsi" w:hAnsiTheme="minorHAnsi"/>
        </w:rPr>
        <w:t>: most effective when applied soon after plants reach rosette stage</w:t>
      </w:r>
    </w:p>
    <w:p w14:paraId="41F70083" w14:textId="77777777" w:rsidR="003367DF" w:rsidRPr="003367DF" w:rsidRDefault="00C07EFF" w:rsidP="003367DF">
      <w:pPr>
        <w:pStyle w:val="ListParagraph"/>
        <w:numPr>
          <w:ilvl w:val="0"/>
          <w:numId w:val="33"/>
        </w:numPr>
        <w:rPr>
          <w:rFonts w:asciiTheme="minorHAnsi" w:hAnsiTheme="minorHAnsi" w:cs="Microsoft Sans Serif"/>
        </w:rPr>
      </w:pPr>
      <w:r w:rsidRPr="003367DF">
        <w:rPr>
          <w:rFonts w:asciiTheme="minorHAnsi" w:hAnsiTheme="minorHAnsi"/>
        </w:rPr>
        <w:t>Glyphosate</w:t>
      </w:r>
      <w:r w:rsidR="008E6A3F" w:rsidRPr="003367DF">
        <w:rPr>
          <w:rFonts w:asciiTheme="minorHAnsi" w:hAnsiTheme="minorHAnsi"/>
        </w:rPr>
        <w:t xml:space="preserve"> (Round-Up)</w:t>
      </w:r>
      <w:r w:rsidR="007B5C03">
        <w:rPr>
          <w:rFonts w:asciiTheme="minorHAnsi" w:hAnsiTheme="minorHAnsi"/>
        </w:rPr>
        <w:t>: apply to actively growing plants before bolting</w:t>
      </w:r>
    </w:p>
    <w:p w14:paraId="3BDB7ECD" w14:textId="77777777" w:rsidR="003367DF" w:rsidRPr="003367DF" w:rsidRDefault="003367DF" w:rsidP="003367DF">
      <w:pPr>
        <w:pStyle w:val="ListParagraph"/>
        <w:numPr>
          <w:ilvl w:val="0"/>
          <w:numId w:val="33"/>
        </w:numPr>
        <w:rPr>
          <w:rFonts w:asciiTheme="minorHAnsi" w:hAnsiTheme="minorHAnsi" w:cs="Microsoft Sans Serif"/>
        </w:rPr>
      </w:pPr>
      <w:r>
        <w:rPr>
          <w:rFonts w:asciiTheme="minorHAnsi" w:hAnsiTheme="minorHAnsi"/>
        </w:rPr>
        <w:t xml:space="preserve">For large infestations, a combination of mowing and then treating the regrowth may be the best option. Follow-up as necessary.  </w:t>
      </w:r>
    </w:p>
    <w:p w14:paraId="6E9C56D0" w14:textId="6EFDCE17" w:rsidR="00E466DF" w:rsidRPr="0072486A" w:rsidRDefault="008E6A3F" w:rsidP="003774E3">
      <w:pPr>
        <w:pStyle w:val="ListParagraph"/>
        <w:numPr>
          <w:ilvl w:val="0"/>
          <w:numId w:val="33"/>
        </w:numPr>
        <w:rPr>
          <w:rFonts w:ascii="Verdana" w:hAnsi="Verdana"/>
          <w:bCs/>
          <w:color w:val="1F497D" w:themeColor="text2"/>
        </w:rPr>
      </w:pPr>
      <w:r w:rsidRPr="004939AE">
        <w:rPr>
          <w:rFonts w:asciiTheme="minorHAnsi" w:hAnsiTheme="minorHAnsi" w:cs="Microsoft Sans Serif"/>
        </w:rPr>
        <w:t>Continuously m</w:t>
      </w:r>
      <w:r w:rsidR="0045732B" w:rsidRPr="004939AE">
        <w:rPr>
          <w:rFonts w:asciiTheme="minorHAnsi" w:hAnsiTheme="minorHAnsi" w:cs="Microsoft Sans Serif"/>
        </w:rPr>
        <w:t>onitor for new plants</w:t>
      </w:r>
      <w:r w:rsidRPr="004939AE">
        <w:rPr>
          <w:rFonts w:asciiTheme="minorHAnsi" w:hAnsiTheme="minorHAnsi" w:cs="Microsoft Sans Serif"/>
        </w:rPr>
        <w:t xml:space="preserve">, especially </w:t>
      </w:r>
      <w:r w:rsidR="0045732B" w:rsidRPr="004939AE">
        <w:rPr>
          <w:rFonts w:asciiTheme="minorHAnsi" w:hAnsiTheme="minorHAnsi" w:cs="Microsoft Sans Serif"/>
        </w:rPr>
        <w:t>following any disturbance to the soil such as tilling or construction</w:t>
      </w:r>
      <w:r w:rsidR="007B5C03">
        <w:rPr>
          <w:rFonts w:asciiTheme="minorHAnsi" w:hAnsiTheme="minorHAnsi" w:cs="Microsoft Sans Serif"/>
        </w:rPr>
        <w:t>, until the seed</w:t>
      </w:r>
      <w:r w:rsidR="00787E80">
        <w:rPr>
          <w:rFonts w:asciiTheme="minorHAnsi" w:hAnsiTheme="minorHAnsi" w:cs="Microsoft Sans Serif"/>
        </w:rPr>
        <w:t xml:space="preserve"> </w:t>
      </w:r>
      <w:r w:rsidR="007B5C03">
        <w:rPr>
          <w:rFonts w:asciiTheme="minorHAnsi" w:hAnsiTheme="minorHAnsi" w:cs="Microsoft Sans Serif"/>
        </w:rPr>
        <w:t xml:space="preserve">bank has been depleted. </w:t>
      </w:r>
    </w:p>
    <w:p w14:paraId="19D8450A" w14:textId="2A2BD012" w:rsidR="0072486A" w:rsidRPr="0072486A" w:rsidRDefault="0072486A" w:rsidP="0072486A">
      <w:pPr>
        <w:pStyle w:val="ListParagraph"/>
        <w:numPr>
          <w:ilvl w:val="0"/>
          <w:numId w:val="33"/>
        </w:numPr>
        <w:rPr>
          <w:rFonts w:asciiTheme="minorHAnsi" w:hAnsiTheme="minorHAnsi"/>
        </w:rPr>
      </w:pPr>
      <w:r w:rsidRPr="00EA54B3">
        <w:rPr>
          <w:rFonts w:asciiTheme="minorHAnsi" w:hAnsiTheme="minorHAnsi"/>
          <w:b/>
          <w:bCs/>
        </w:rPr>
        <w:t>*</w:t>
      </w:r>
      <w:r w:rsidRPr="00852A0D">
        <w:rPr>
          <w:rFonts w:asciiTheme="minorHAnsi" w:hAnsiTheme="minorHAnsi" w:cs="Microsoft Sans Serif"/>
          <w:b/>
          <w:bCs/>
        </w:rPr>
        <w:t>Please use care when using herbicides that may volatize to form a vapor that can drift during weather inversions or when the temperatures are above 80°F. These herbicides (</w:t>
      </w:r>
      <w:proofErr w:type="gramStart"/>
      <w:r w:rsidRPr="00852A0D">
        <w:rPr>
          <w:rFonts w:asciiTheme="minorHAnsi" w:hAnsiTheme="minorHAnsi" w:cs="Microsoft Sans Serif"/>
          <w:b/>
          <w:bCs/>
          <w:i/>
          <w:iCs/>
        </w:rPr>
        <w:t>e.g.</w:t>
      </w:r>
      <w:proofErr w:type="gramEnd"/>
      <w:r w:rsidRPr="00852A0D">
        <w:rPr>
          <w:rFonts w:asciiTheme="minorHAnsi" w:hAnsiTheme="minorHAnsi" w:cs="Microsoft Sans Serif"/>
          <w:b/>
          <w:bCs/>
        </w:rPr>
        <w:t xml:space="preserve"> 2,4-D, dicamba, etc.) may damage desirable nearby non-target plants or crops following an application. For more information, and to minimize risk, always read and follow the label. </w:t>
      </w:r>
    </w:p>
    <w:p w14:paraId="71F8AE05" w14:textId="77777777" w:rsidR="009161BF" w:rsidRDefault="009161BF" w:rsidP="009161BF">
      <w:pPr>
        <w:rPr>
          <w:rFonts w:ascii="Verdana" w:hAnsi="Verdana"/>
          <w:b/>
          <w:bCs/>
          <w:color w:val="1F497D" w:themeColor="text2"/>
          <w:sz w:val="20"/>
          <w:szCs w:val="20"/>
        </w:rPr>
      </w:pPr>
      <w:r w:rsidRPr="009161BF">
        <w:rPr>
          <w:rFonts w:ascii="Verdana" w:hAnsi="Verdana"/>
          <w:b/>
          <w:bCs/>
          <w:color w:val="1F497D" w:themeColor="text2"/>
          <w:sz w:val="20"/>
          <w:szCs w:val="20"/>
        </w:rPr>
        <w:t>Contractors/Licensed Applicators</w:t>
      </w:r>
    </w:p>
    <w:p w14:paraId="6C38F0EC" w14:textId="77777777" w:rsidR="009161BF" w:rsidRPr="009161BF" w:rsidRDefault="00BB7721" w:rsidP="009161BF">
      <w:pPr>
        <w:pStyle w:val="ListParagraph"/>
        <w:numPr>
          <w:ilvl w:val="0"/>
          <w:numId w:val="34"/>
        </w:numPr>
        <w:rPr>
          <w:rFonts w:asciiTheme="minorHAnsi" w:hAnsiTheme="minorHAnsi"/>
          <w:b/>
          <w:bCs/>
        </w:rPr>
      </w:pPr>
      <w:proofErr w:type="spellStart"/>
      <w:r>
        <w:rPr>
          <w:rFonts w:asciiTheme="minorHAnsi" w:hAnsiTheme="minorHAnsi"/>
          <w:bCs/>
        </w:rPr>
        <w:t>Metsulfuron</w:t>
      </w:r>
      <w:proofErr w:type="spellEnd"/>
      <w:r>
        <w:rPr>
          <w:rFonts w:asciiTheme="minorHAnsi" w:hAnsiTheme="minorHAnsi"/>
          <w:bCs/>
        </w:rPr>
        <w:t xml:space="preserve"> (Escort) + a nonionic surfactant or silicone surfactant is effective in spring when plants are actively growing.  See PNW Handbook for more detail. </w:t>
      </w:r>
    </w:p>
    <w:p w14:paraId="5F7F785B" w14:textId="77777777" w:rsidR="004939AE" w:rsidRPr="00BB341A" w:rsidRDefault="004939AE" w:rsidP="004939AE">
      <w:pPr>
        <w:rPr>
          <w:rFonts w:ascii="Verdana" w:hAnsi="Verdana"/>
          <w:bCs/>
          <w:sz w:val="20"/>
          <w:szCs w:val="20"/>
        </w:rPr>
      </w:pPr>
    </w:p>
    <w:p w14:paraId="3839272E" w14:textId="77777777" w:rsidR="002D7690" w:rsidRPr="00BB341A" w:rsidRDefault="002D7690" w:rsidP="00985E7D">
      <w:pPr>
        <w:pStyle w:val="Subtitle"/>
        <w:rPr>
          <w:color w:val="1F497D" w:themeColor="text2"/>
          <w:sz w:val="20"/>
          <w:szCs w:val="20"/>
          <w:shd w:val="clear" w:color="auto" w:fill="FFFFFF"/>
        </w:rPr>
      </w:pPr>
      <w:r w:rsidRPr="00BB341A">
        <w:rPr>
          <w:rFonts w:ascii="Verdana" w:hAnsi="Verdana"/>
          <w:bCs/>
          <w:i w:val="0"/>
          <w:color w:val="1F497D" w:themeColor="text2"/>
          <w:sz w:val="20"/>
          <w:szCs w:val="20"/>
        </w:rPr>
        <w:t>This BMP does not constitute a formal recommendation.</w:t>
      </w:r>
      <w:r w:rsidR="00DE0557" w:rsidRPr="00BB341A">
        <w:rPr>
          <w:rFonts w:ascii="Verdana" w:hAnsi="Verdana"/>
          <w:bCs/>
          <w:i w:val="0"/>
          <w:color w:val="1F497D" w:themeColor="text2"/>
          <w:sz w:val="20"/>
          <w:szCs w:val="20"/>
        </w:rPr>
        <w:t xml:space="preserve"> </w:t>
      </w:r>
      <w:r w:rsidRPr="00BB341A">
        <w:rPr>
          <w:rFonts w:ascii="Verdana" w:hAnsi="Verdana"/>
          <w:b/>
          <w:bCs/>
          <w:i w:val="0"/>
          <w:color w:val="1F497D" w:themeColor="text2"/>
          <w:sz w:val="20"/>
          <w:szCs w:val="20"/>
        </w:rPr>
        <w:t>When</w:t>
      </w:r>
      <w:r w:rsidR="00A627F5" w:rsidRPr="00BB341A">
        <w:rPr>
          <w:rFonts w:ascii="Verdana" w:hAnsi="Verdana"/>
          <w:b/>
          <w:bCs/>
          <w:i w:val="0"/>
          <w:color w:val="1F497D" w:themeColor="text2"/>
          <w:sz w:val="20"/>
          <w:szCs w:val="20"/>
        </w:rPr>
        <w:t xml:space="preserve"> </w:t>
      </w:r>
      <w:r w:rsidRPr="00BB341A">
        <w:rPr>
          <w:rFonts w:ascii="Verdana" w:hAnsi="Verdana"/>
          <w:b/>
          <w:bCs/>
          <w:i w:val="0"/>
          <w:color w:val="1F497D" w:themeColor="text2"/>
          <w:sz w:val="20"/>
          <w:szCs w:val="20"/>
        </w:rPr>
        <w:t>using</w:t>
      </w:r>
      <w:r w:rsidR="00A627F5" w:rsidRPr="00BB341A">
        <w:rPr>
          <w:rFonts w:ascii="Verdana" w:hAnsi="Verdana"/>
          <w:b/>
          <w:bCs/>
          <w:i w:val="0"/>
          <w:color w:val="1F497D" w:themeColor="text2"/>
          <w:sz w:val="20"/>
          <w:szCs w:val="20"/>
        </w:rPr>
        <w:t xml:space="preserve"> </w:t>
      </w:r>
      <w:r w:rsidRPr="00BB341A">
        <w:rPr>
          <w:rFonts w:ascii="Verdana" w:hAnsi="Verdana"/>
          <w:b/>
          <w:bCs/>
          <w:i w:val="0"/>
          <w:color w:val="1F497D" w:themeColor="text2"/>
          <w:sz w:val="20"/>
          <w:szCs w:val="20"/>
        </w:rPr>
        <w:t>herbicides,</w:t>
      </w:r>
      <w:r w:rsidR="00A627F5" w:rsidRPr="00BB341A">
        <w:rPr>
          <w:rFonts w:ascii="Verdana" w:hAnsi="Verdana"/>
          <w:b/>
          <w:bCs/>
          <w:i w:val="0"/>
          <w:color w:val="1F497D" w:themeColor="text2"/>
          <w:sz w:val="20"/>
          <w:szCs w:val="20"/>
        </w:rPr>
        <w:t xml:space="preserve"> </w:t>
      </w:r>
      <w:r w:rsidRPr="00BB341A">
        <w:rPr>
          <w:rFonts w:ascii="Verdana" w:hAnsi="Verdana"/>
          <w:b/>
          <w:bCs/>
          <w:i w:val="0"/>
          <w:color w:val="1F497D" w:themeColor="text2"/>
          <w:sz w:val="20"/>
          <w:szCs w:val="20"/>
        </w:rPr>
        <w:t xml:space="preserve">always consult the label. </w:t>
      </w:r>
      <w:r w:rsidRPr="00BB341A">
        <w:rPr>
          <w:rFonts w:ascii="Verdana" w:hAnsi="Verdana"/>
          <w:i w:val="0"/>
          <w:color w:val="1F497D" w:themeColor="text2"/>
          <w:sz w:val="20"/>
          <w:szCs w:val="20"/>
          <w:shd w:val="clear" w:color="auto" w:fill="FFFFFF"/>
        </w:rPr>
        <w:t>Please refer to the</w:t>
      </w:r>
      <w:r w:rsidRPr="00BB341A">
        <w:rPr>
          <w:rStyle w:val="apple-converted-space"/>
          <w:rFonts w:ascii="Verdana" w:hAnsi="Verdana" w:cs="Tahoma"/>
          <w:i w:val="0"/>
          <w:color w:val="1F497D" w:themeColor="text2"/>
          <w:sz w:val="20"/>
          <w:szCs w:val="20"/>
          <w:shd w:val="clear" w:color="auto" w:fill="FFFFFF"/>
        </w:rPr>
        <w:t> </w:t>
      </w:r>
      <w:hyperlink r:id="rId11" w:tgtFrame="_blank" w:history="1">
        <w:r w:rsidRPr="00BB341A">
          <w:rPr>
            <w:rStyle w:val="Hyperlink"/>
            <w:rFonts w:ascii="Verdana" w:hAnsi="Verdana" w:cs="Tahoma"/>
            <w:i w:val="0"/>
            <w:color w:val="1F497D" w:themeColor="text2"/>
            <w:sz w:val="20"/>
            <w:szCs w:val="20"/>
            <w:u w:val="none"/>
            <w:shd w:val="clear" w:color="auto" w:fill="FFFFFF"/>
          </w:rPr>
          <w:t>Pacific Northwest Weed Management Handbook</w:t>
        </w:r>
      </w:hyperlink>
      <w:r w:rsidRPr="00BB341A">
        <w:rPr>
          <w:rFonts w:ascii="Verdana" w:hAnsi="Verdana"/>
          <w:i w:val="0"/>
          <w:color w:val="1F497D" w:themeColor="text2"/>
          <w:sz w:val="20"/>
          <w:szCs w:val="20"/>
          <w:shd w:val="clear" w:color="auto" w:fill="FFFFFF"/>
        </w:rPr>
        <w:t xml:space="preserve"> or contact your</w:t>
      </w:r>
      <w:r w:rsidRPr="00BB341A">
        <w:rPr>
          <w:rStyle w:val="apple-converted-space"/>
          <w:rFonts w:ascii="Verdana" w:hAnsi="Verdana" w:cs="Tahoma"/>
          <w:i w:val="0"/>
          <w:color w:val="1F497D" w:themeColor="text2"/>
          <w:sz w:val="20"/>
          <w:szCs w:val="20"/>
          <w:shd w:val="clear" w:color="auto" w:fill="FFFFFF"/>
        </w:rPr>
        <w:t> </w:t>
      </w:r>
      <w:hyperlink r:id="rId12" w:history="1">
        <w:r w:rsidRPr="00BB341A">
          <w:rPr>
            <w:rStyle w:val="Hyperlink"/>
            <w:rFonts w:ascii="Verdana" w:hAnsi="Verdana" w:cs="Tahoma"/>
            <w:i w:val="0"/>
            <w:color w:val="1F497D" w:themeColor="text2"/>
            <w:sz w:val="20"/>
            <w:szCs w:val="20"/>
            <w:u w:val="none"/>
            <w:shd w:val="clear" w:color="auto" w:fill="FFFFFF"/>
          </w:rPr>
          <w:t>local</w:t>
        </w:r>
      </w:hyperlink>
      <w:r w:rsidRPr="00BB341A">
        <w:rPr>
          <w:rFonts w:ascii="Verdana" w:hAnsi="Verdana"/>
          <w:i w:val="0"/>
          <w:color w:val="1F497D" w:themeColor="text2"/>
          <w:sz w:val="20"/>
          <w:szCs w:val="20"/>
        </w:rPr>
        <w:t xml:space="preserve"> weed authority.</w:t>
      </w:r>
    </w:p>
    <w:p w14:paraId="4FCAB0C8" w14:textId="77777777" w:rsidR="00133F20" w:rsidRPr="00BB341A" w:rsidRDefault="00133F20" w:rsidP="00F21608">
      <w:pPr>
        <w:pStyle w:val="Default"/>
        <w:rPr>
          <w:rFonts w:cs="Tahoma"/>
          <w:bCs/>
          <w:sz w:val="20"/>
          <w:szCs w:val="20"/>
        </w:rPr>
      </w:pPr>
    </w:p>
    <w:p w14:paraId="2DECC592" w14:textId="65943F1C" w:rsidR="00F21608" w:rsidRPr="0052404F" w:rsidRDefault="002D7690" w:rsidP="00F21608">
      <w:pPr>
        <w:pStyle w:val="Default"/>
        <w:rPr>
          <w:rFonts w:cs="Tahoma"/>
          <w:b/>
          <w:bCs/>
        </w:rPr>
      </w:pPr>
      <w:r w:rsidRPr="002D7690">
        <w:rPr>
          <w:rFonts w:cs="Tahoma"/>
          <w:b/>
          <w:bCs/>
          <w:color w:val="1F497D" w:themeColor="text2"/>
        </w:rPr>
        <w:t>Resources</w:t>
      </w:r>
    </w:p>
    <w:p w14:paraId="6F642E81" w14:textId="77777777" w:rsidR="00F21608" w:rsidRPr="00BB341A" w:rsidRDefault="00F21608" w:rsidP="00F21608">
      <w:pPr>
        <w:pStyle w:val="Default"/>
        <w:rPr>
          <w:rFonts w:cs="Tahoma"/>
          <w:b/>
          <w:bCs/>
          <w:sz w:val="20"/>
          <w:szCs w:val="20"/>
        </w:rPr>
      </w:pPr>
    </w:p>
    <w:p w14:paraId="7158FB1A" w14:textId="77777777" w:rsidR="005066DE" w:rsidRPr="00636C45" w:rsidRDefault="00BB341A" w:rsidP="00041763">
      <w:pPr>
        <w:rPr>
          <w:rFonts w:asciiTheme="minorHAnsi" w:hAnsiTheme="minorHAnsi"/>
          <w:color w:val="4F81BD" w:themeColor="accent1"/>
          <w:sz w:val="22"/>
          <w:szCs w:val="22"/>
        </w:rPr>
      </w:pPr>
      <w:hyperlink r:id="rId13" w:history="1">
        <w:r w:rsidR="00636C45" w:rsidRPr="00636C45">
          <w:rPr>
            <w:rStyle w:val="Hyperlink"/>
            <w:rFonts w:asciiTheme="minorHAnsi" w:hAnsiTheme="minorHAnsi"/>
            <w:color w:val="4F81BD" w:themeColor="accent1"/>
            <w:sz w:val="22"/>
            <w:szCs w:val="22"/>
          </w:rPr>
          <w:t>http://columbiagorgecwma.org/weed-listing/best-management-practices/poisonhemlock/</w:t>
        </w:r>
      </w:hyperlink>
    </w:p>
    <w:p w14:paraId="7DA6188A" w14:textId="77777777" w:rsidR="005066DE" w:rsidRPr="00BB341A" w:rsidRDefault="005066DE" w:rsidP="0045732B">
      <w:pPr>
        <w:rPr>
          <w:rFonts w:asciiTheme="minorHAnsi" w:hAnsiTheme="minorHAnsi"/>
          <w:color w:val="4F81BD" w:themeColor="accent1"/>
          <w:sz w:val="20"/>
          <w:szCs w:val="20"/>
        </w:rPr>
      </w:pPr>
    </w:p>
    <w:p w14:paraId="68086F53" w14:textId="77777777" w:rsidR="0045732B" w:rsidRPr="003F0E61" w:rsidRDefault="00BB341A" w:rsidP="0045732B">
      <w:pPr>
        <w:rPr>
          <w:rFonts w:asciiTheme="minorHAnsi" w:hAnsiTheme="minorHAnsi"/>
          <w:color w:val="4F81BD" w:themeColor="accent1"/>
          <w:sz w:val="22"/>
          <w:szCs w:val="22"/>
        </w:rPr>
      </w:pPr>
      <w:hyperlink r:id="rId14" w:history="1">
        <w:r w:rsidR="0045732B" w:rsidRPr="003F0E61">
          <w:rPr>
            <w:rStyle w:val="Hyperlink"/>
            <w:rFonts w:asciiTheme="minorHAnsi" w:hAnsiTheme="minorHAnsi" w:cs="Arial"/>
            <w:color w:val="4F81BD" w:themeColor="accent1"/>
            <w:sz w:val="22"/>
            <w:szCs w:val="22"/>
          </w:rPr>
          <w:t>http://hortsense.cahnrs.wsu.edu/Home/HortsenseHome.aspx</w:t>
        </w:r>
      </w:hyperlink>
      <w:r w:rsidR="0045732B" w:rsidRPr="003F0E61">
        <w:rPr>
          <w:rFonts w:asciiTheme="minorHAnsi" w:hAnsiTheme="minorHAnsi"/>
          <w:color w:val="4F81BD" w:themeColor="accent1"/>
          <w:sz w:val="22"/>
          <w:szCs w:val="22"/>
        </w:rPr>
        <w:t xml:space="preserve"> </w:t>
      </w:r>
    </w:p>
    <w:p w14:paraId="26A3B379" w14:textId="77777777" w:rsidR="00820BD4" w:rsidRPr="00BB341A" w:rsidRDefault="00820BD4" w:rsidP="00820BD4">
      <w:pPr>
        <w:rPr>
          <w:rFonts w:asciiTheme="minorHAnsi" w:hAnsiTheme="minorHAnsi"/>
          <w:color w:val="4F81BD" w:themeColor="accent1"/>
          <w:sz w:val="20"/>
          <w:szCs w:val="20"/>
        </w:rPr>
      </w:pPr>
    </w:p>
    <w:p w14:paraId="7128E725" w14:textId="77777777" w:rsidR="00820BD4" w:rsidRPr="003F0E61" w:rsidRDefault="00BB341A" w:rsidP="00820BD4">
      <w:pPr>
        <w:rPr>
          <w:rFonts w:asciiTheme="minorHAnsi" w:hAnsiTheme="minorHAnsi"/>
          <w:color w:val="4F81BD" w:themeColor="accent1"/>
          <w:sz w:val="22"/>
          <w:szCs w:val="22"/>
        </w:rPr>
      </w:pPr>
      <w:hyperlink r:id="rId15" w:history="1">
        <w:r w:rsidR="00820BD4" w:rsidRPr="003F0E61">
          <w:rPr>
            <w:rStyle w:val="Hyperlink"/>
            <w:rFonts w:asciiTheme="minorHAnsi" w:hAnsiTheme="minorHAnsi"/>
            <w:color w:val="4F81BD" w:themeColor="accent1"/>
            <w:sz w:val="22"/>
            <w:szCs w:val="22"/>
          </w:rPr>
          <w:t>http://ipm.ucanr.edu/PMG/PESTNOTES/pn74162.html</w:t>
        </w:r>
      </w:hyperlink>
    </w:p>
    <w:p w14:paraId="49386D81" w14:textId="77777777" w:rsidR="005066DE" w:rsidRPr="00BB341A" w:rsidRDefault="005066DE" w:rsidP="0045732B">
      <w:pPr>
        <w:rPr>
          <w:rFonts w:asciiTheme="minorHAnsi" w:hAnsiTheme="minorHAnsi"/>
          <w:color w:val="4F81BD" w:themeColor="accent1"/>
          <w:sz w:val="20"/>
          <w:szCs w:val="20"/>
        </w:rPr>
      </w:pPr>
    </w:p>
    <w:p w14:paraId="14CDB978" w14:textId="77777777" w:rsidR="00820BD4" w:rsidRPr="003F0E61" w:rsidRDefault="00BB341A" w:rsidP="0045732B">
      <w:pPr>
        <w:rPr>
          <w:rFonts w:asciiTheme="minorHAnsi" w:hAnsiTheme="minorHAnsi"/>
          <w:color w:val="4F81BD" w:themeColor="accent1"/>
          <w:sz w:val="22"/>
          <w:szCs w:val="22"/>
        </w:rPr>
      </w:pPr>
      <w:hyperlink r:id="rId16" w:history="1">
        <w:r w:rsidR="007B5C03" w:rsidRPr="003F0E61">
          <w:rPr>
            <w:rStyle w:val="Hyperlink"/>
            <w:rFonts w:asciiTheme="minorHAnsi" w:hAnsiTheme="minorHAnsi"/>
            <w:color w:val="4F81BD" w:themeColor="accent1"/>
            <w:sz w:val="22"/>
            <w:szCs w:val="22"/>
          </w:rPr>
          <w:t>https://pnwhandbooks.org/weed/problem-weeds/hemlock-poison-conium-maculatum</w:t>
        </w:r>
      </w:hyperlink>
    </w:p>
    <w:p w14:paraId="3350EEA3" w14:textId="77777777" w:rsidR="007B5C03" w:rsidRPr="00BB341A" w:rsidRDefault="007B5C03" w:rsidP="0045732B">
      <w:pPr>
        <w:rPr>
          <w:rFonts w:asciiTheme="minorHAnsi" w:hAnsiTheme="minorHAnsi"/>
          <w:color w:val="4F81BD" w:themeColor="accent1"/>
          <w:sz w:val="20"/>
          <w:szCs w:val="20"/>
        </w:rPr>
      </w:pPr>
    </w:p>
    <w:p w14:paraId="42DFA5FA" w14:textId="77777777" w:rsidR="00820BD4" w:rsidRPr="003F0E61" w:rsidRDefault="00BB341A" w:rsidP="00820BD4">
      <w:pPr>
        <w:rPr>
          <w:rFonts w:asciiTheme="minorHAnsi" w:hAnsiTheme="minorHAnsi" w:cs="Tahoma"/>
          <w:color w:val="4F81BD" w:themeColor="accent1"/>
          <w:sz w:val="22"/>
          <w:szCs w:val="22"/>
        </w:rPr>
      </w:pPr>
      <w:hyperlink r:id="rId17" w:history="1">
        <w:r w:rsidR="00820BD4" w:rsidRPr="003F0E61">
          <w:rPr>
            <w:rStyle w:val="Hyperlink"/>
            <w:rFonts w:asciiTheme="minorHAnsi" w:hAnsiTheme="minorHAnsi" w:cs="Arial"/>
            <w:color w:val="4F81BD" w:themeColor="accent1"/>
            <w:sz w:val="22"/>
            <w:szCs w:val="22"/>
          </w:rPr>
          <w:t>http://www.nwcb.wa.gov</w:t>
        </w:r>
      </w:hyperlink>
      <w:r w:rsidR="00820BD4" w:rsidRPr="003F0E61">
        <w:rPr>
          <w:rFonts w:asciiTheme="minorHAnsi" w:hAnsiTheme="minorHAnsi" w:cs="Arial"/>
          <w:color w:val="4F81BD" w:themeColor="accent1"/>
          <w:sz w:val="22"/>
          <w:szCs w:val="22"/>
        </w:rPr>
        <w:t xml:space="preserve"> </w:t>
      </w:r>
    </w:p>
    <w:p w14:paraId="18EF3B98" w14:textId="77777777" w:rsidR="00820BD4" w:rsidRPr="00BB341A" w:rsidRDefault="00820BD4" w:rsidP="0045732B">
      <w:pPr>
        <w:rPr>
          <w:rFonts w:asciiTheme="minorHAnsi" w:hAnsiTheme="minorHAnsi"/>
          <w:color w:val="4F81BD" w:themeColor="accent1"/>
          <w:sz w:val="20"/>
          <w:szCs w:val="20"/>
        </w:rPr>
      </w:pPr>
    </w:p>
    <w:p w14:paraId="72F85E6B" w14:textId="01098732" w:rsidR="003F0E61" w:rsidRPr="00041763" w:rsidRDefault="00BB341A" w:rsidP="0045732B">
      <w:pPr>
        <w:rPr>
          <w:rFonts w:asciiTheme="minorHAnsi" w:hAnsiTheme="minorHAnsi" w:cs="Arial"/>
          <w:color w:val="4F81BD" w:themeColor="accent1"/>
          <w:sz w:val="22"/>
          <w:szCs w:val="22"/>
        </w:rPr>
      </w:pPr>
      <w:hyperlink r:id="rId18" w:history="1">
        <w:r w:rsidR="00820BD4" w:rsidRPr="003F0E61">
          <w:rPr>
            <w:rStyle w:val="Hyperlink"/>
            <w:rFonts w:asciiTheme="minorHAnsi" w:hAnsiTheme="minorHAnsi" w:cs="Arial"/>
            <w:color w:val="4F81BD" w:themeColor="accent1"/>
            <w:sz w:val="22"/>
            <w:szCs w:val="22"/>
          </w:rPr>
          <w:t>https://www.nwcb.wa.gov/images/weeds/Poison-Hemlock_factsheet_King.pdf</w:t>
        </w:r>
      </w:hyperlink>
    </w:p>
    <w:sectPr w:rsidR="003F0E61" w:rsidRPr="00041763" w:rsidSect="00EA54B3">
      <w:footerReference w:type="default" r:id="rId19"/>
      <w:headerReference w:type="first" r:id="rId20"/>
      <w:footerReference w:type="first" r:id="rId21"/>
      <w:pgSz w:w="12240" w:h="15840" w:code="1"/>
      <w:pgMar w:top="1440" w:right="1152" w:bottom="1872"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AA14" w14:textId="77777777" w:rsidR="00604C70" w:rsidRDefault="00604C70">
      <w:r>
        <w:separator/>
      </w:r>
    </w:p>
  </w:endnote>
  <w:endnote w:type="continuationSeparator" w:id="0">
    <w:p w14:paraId="3F0FE4EC" w14:textId="77777777" w:rsidR="00604C70" w:rsidRDefault="0060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24CF" w14:textId="26EB5A68" w:rsidR="00604C70" w:rsidRDefault="0072486A" w:rsidP="00A21596">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83840" behindDoc="0" locked="0" layoutInCell="1" allowOverlap="1" wp14:anchorId="470E193B" wp14:editId="4D509184">
              <wp:simplePos x="0" y="0"/>
              <wp:positionH relativeFrom="column">
                <wp:posOffset>4278630</wp:posOffset>
              </wp:positionH>
              <wp:positionV relativeFrom="paragraph">
                <wp:posOffset>-171450</wp:posOffset>
              </wp:positionV>
              <wp:extent cx="2468880" cy="5715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EB13B"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27C1EB64"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193B" id="Rectangle 9" o:spid="_x0000_s1026" style="position:absolute;margin-left:336.9pt;margin-top:-13.5pt;width:194.4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" filled="f" stroked="f" strokeweight="2pt">
              <v:textbox>
                <w:txbxContent>
                  <w:p w14:paraId="0C5EB13B"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27C1EB64"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mc:Fallback>
      </mc:AlternateContent>
    </w:r>
    <w:r>
      <w:rPr>
        <w:rFonts w:ascii="Verdana" w:hAnsi="Verdana"/>
        <w:b/>
        <w:i/>
        <w:noProof/>
        <w:color w:val="4F81BD" w:themeColor="accent1"/>
        <w:sz w:val="20"/>
        <w:szCs w:val="20"/>
      </w:rPr>
      <mc:AlternateContent>
        <mc:Choice Requires="wps">
          <w:drawing>
            <wp:anchor distT="0" distB="0" distL="114300" distR="114300" simplePos="0" relativeHeight="251682816" behindDoc="0" locked="0" layoutInCell="1" allowOverlap="1" wp14:anchorId="02EABCB0" wp14:editId="19D79455">
              <wp:simplePos x="0" y="0"/>
              <wp:positionH relativeFrom="column">
                <wp:posOffset>-169545</wp:posOffset>
              </wp:positionH>
              <wp:positionV relativeFrom="paragraph">
                <wp:posOffset>-223520</wp:posOffset>
              </wp:positionV>
              <wp:extent cx="2560320"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8A363"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4830EFDF"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ABCB0" id="Rectangle 10" o:spid="_x0000_s1027" style="position:absolute;margin-left:-13.35pt;margin-top:-17.6pt;width:20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" filled="f" stroked="f" strokeweight="2pt">
              <v:textbox>
                <w:txbxContent>
                  <w:p w14:paraId="4CC8A363"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4830EFDF"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r w:rsidR="00604C70">
      <w:rPr>
        <w:rFonts w:ascii="Verdana" w:hAnsi="Verdana"/>
        <w:b/>
        <w:i/>
        <w:noProof/>
        <w:color w:val="4F81BD" w:themeColor="accent1"/>
        <w:sz w:val="20"/>
        <w:szCs w:val="20"/>
      </w:rPr>
      <w:drawing>
        <wp:anchor distT="0" distB="0" distL="114300" distR="114300" simplePos="0" relativeHeight="251684864" behindDoc="1" locked="0" layoutInCell="1" allowOverlap="1" wp14:anchorId="02554DA9" wp14:editId="1D90F5D6">
          <wp:simplePos x="0" y="0"/>
          <wp:positionH relativeFrom="column">
            <wp:posOffset>-2316954</wp:posOffset>
          </wp:positionH>
          <wp:positionV relativeFrom="paragraph">
            <wp:posOffset>-543560</wp:posOffset>
          </wp:positionV>
          <wp:extent cx="10424160" cy="18605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p>
  <w:p w14:paraId="5DCFCC00" w14:textId="77777777" w:rsidR="00604C70" w:rsidRPr="000F44FB" w:rsidRDefault="00604C70" w:rsidP="00A21596">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07D1FBB0" w14:textId="77777777" w:rsidR="00604C70" w:rsidRPr="000F44FB" w:rsidRDefault="00604C70" w:rsidP="00A21596">
    <w:pPr>
      <w:jc w:val="center"/>
      <w:rPr>
        <w:rFonts w:ascii="Verdana" w:hAnsi="Verdana"/>
        <w:b/>
        <w:i/>
        <w:color w:val="244061" w:themeColor="accent1" w:themeShade="80"/>
        <w:sz w:val="20"/>
        <w:szCs w:val="20"/>
      </w:rPr>
    </w:pPr>
  </w:p>
  <w:p w14:paraId="1DB14F14" w14:textId="77777777" w:rsidR="00604C70" w:rsidRPr="00CE6CED" w:rsidRDefault="00604C70" w:rsidP="00A21596">
    <w:pPr>
      <w:pStyle w:val="Footer"/>
    </w:pPr>
  </w:p>
  <w:p w14:paraId="36337853" w14:textId="77777777" w:rsidR="00604C70" w:rsidRPr="00A21596" w:rsidRDefault="00604C70" w:rsidP="00A2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D6C1" w14:textId="7F2CEE5B" w:rsidR="00604C70" w:rsidRDefault="0072486A" w:rsidP="00CE6CED">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75648" behindDoc="0" locked="0" layoutInCell="1" allowOverlap="1" wp14:anchorId="01BD501E" wp14:editId="7559555E">
              <wp:simplePos x="0" y="0"/>
              <wp:positionH relativeFrom="column">
                <wp:posOffset>4271645</wp:posOffset>
              </wp:positionH>
              <wp:positionV relativeFrom="paragraph">
                <wp:posOffset>-357505</wp:posOffset>
              </wp:positionV>
              <wp:extent cx="2468880" cy="61468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614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C2EF2"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3FE1BA35"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501E" id="Rectangle 24" o:spid="_x0000_s1029" style="position:absolute;margin-left:336.35pt;margin-top:-28.15pt;width:194.4pt;height:4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" filled="f" stroked="f" strokeweight="2pt">
              <v:textbox>
                <w:txbxContent>
                  <w:p w14:paraId="203C2EF2"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3FE1BA35"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mc:Fallback>
      </mc:AlternateContent>
    </w:r>
    <w:r w:rsidR="00604C70">
      <w:rPr>
        <w:rFonts w:ascii="Verdana" w:hAnsi="Verdana"/>
        <w:b/>
        <w:i/>
        <w:noProof/>
        <w:color w:val="4F81BD" w:themeColor="accent1"/>
        <w:sz w:val="20"/>
        <w:szCs w:val="20"/>
      </w:rPr>
      <w:drawing>
        <wp:anchor distT="0" distB="0" distL="114300" distR="114300" simplePos="0" relativeHeight="251680768" behindDoc="1" locked="0" layoutInCell="1" allowOverlap="1" wp14:anchorId="56B74EBC" wp14:editId="51547936">
          <wp:simplePos x="0" y="0"/>
          <wp:positionH relativeFrom="column">
            <wp:posOffset>-2310130</wp:posOffset>
          </wp:positionH>
          <wp:positionV relativeFrom="paragraph">
            <wp:posOffset>-716280</wp:posOffset>
          </wp:positionV>
          <wp:extent cx="10424160" cy="1860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r>
      <w:rPr>
        <w:rFonts w:ascii="Verdana" w:hAnsi="Verdana"/>
        <w:b/>
        <w:i/>
        <w:noProof/>
        <w:color w:val="4F81BD" w:themeColor="accent1"/>
        <w:sz w:val="20"/>
        <w:szCs w:val="20"/>
      </w:rPr>
      <mc:AlternateContent>
        <mc:Choice Requires="wps">
          <w:drawing>
            <wp:anchor distT="0" distB="0" distL="114300" distR="114300" simplePos="0" relativeHeight="251673600" behindDoc="0" locked="0" layoutInCell="1" allowOverlap="1" wp14:anchorId="30BAE136" wp14:editId="4453008D">
              <wp:simplePos x="0" y="0"/>
              <wp:positionH relativeFrom="column">
                <wp:posOffset>-176530</wp:posOffset>
              </wp:positionH>
              <wp:positionV relativeFrom="paragraph">
                <wp:posOffset>-394970</wp:posOffset>
              </wp:positionV>
              <wp:extent cx="2560320" cy="457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FB7FE"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70E24DA8"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E136" id="Rectangle 23" o:spid="_x0000_s1030" style="position:absolute;margin-left:-13.9pt;margin-top:-31.1pt;width:20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" filled="f" stroked="f" strokeweight="2pt">
              <v:textbox>
                <w:txbxContent>
                  <w:p w14:paraId="191FB7FE"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70E24DA8"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p>
  <w:p w14:paraId="53CB8C7E" w14:textId="77777777" w:rsidR="00604C70" w:rsidRPr="000F44FB" w:rsidRDefault="00604C70" w:rsidP="00CE6CED">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42D9AA92" w14:textId="77777777" w:rsidR="00604C70" w:rsidRPr="000F44FB" w:rsidRDefault="00604C70" w:rsidP="00CE6CED">
    <w:pPr>
      <w:jc w:val="center"/>
      <w:rPr>
        <w:rFonts w:ascii="Verdana" w:hAnsi="Verdana"/>
        <w:b/>
        <w:i/>
        <w:color w:val="244061" w:themeColor="accent1" w:themeShade="80"/>
        <w:sz w:val="20"/>
        <w:szCs w:val="20"/>
      </w:rPr>
    </w:pPr>
  </w:p>
  <w:p w14:paraId="337172FD" w14:textId="77777777" w:rsidR="00604C70" w:rsidRPr="00CE6CED" w:rsidRDefault="00604C70" w:rsidP="00CE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EF" w14:textId="77777777" w:rsidR="00604C70" w:rsidRDefault="00604C70">
      <w:r>
        <w:separator/>
      </w:r>
    </w:p>
  </w:footnote>
  <w:footnote w:type="continuationSeparator" w:id="0">
    <w:p w14:paraId="47C3F3E0" w14:textId="77777777" w:rsidR="00604C70" w:rsidRDefault="0060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49F0" w14:textId="7C13F9BD" w:rsidR="00604C70" w:rsidRDefault="0072486A" w:rsidP="00CE6CED">
    <w:pPr>
      <w:jc w:val="center"/>
    </w:pPr>
    <w:r>
      <w:rPr>
        <w:noProof/>
      </w:rPr>
      <mc:AlternateContent>
        <mc:Choice Requires="wps">
          <w:drawing>
            <wp:anchor distT="4294967291" distB="4294967291" distL="114300" distR="114300" simplePos="0" relativeHeight="251669504" behindDoc="0" locked="0" layoutInCell="1" allowOverlap="1" wp14:anchorId="5D33C803" wp14:editId="3C253FF9">
              <wp:simplePos x="0" y="0"/>
              <wp:positionH relativeFrom="column">
                <wp:posOffset>-908685</wp:posOffset>
              </wp:positionH>
              <wp:positionV relativeFrom="paragraph">
                <wp:posOffset>42544</wp:posOffset>
              </wp:positionV>
              <wp:extent cx="7772400" cy="0"/>
              <wp:effectExtent l="0" t="1905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4FFCA4" id="Straight Connector 11"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55pt,3.35pt" to="54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M/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" strokecolor="#1f497d [3215]" strokeweight="2.25pt">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268CF2E8" wp14:editId="06CF1FBA">
              <wp:simplePos x="0" y="0"/>
              <wp:positionH relativeFrom="column">
                <wp:posOffset>-914400</wp:posOffset>
              </wp:positionH>
              <wp:positionV relativeFrom="paragraph">
                <wp:posOffset>49530</wp:posOffset>
              </wp:positionV>
              <wp:extent cx="7772400" cy="8051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0518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9E762"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664E9628"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6FE36A99" w14:textId="77777777" w:rsidR="00604C70" w:rsidRPr="00076C37" w:rsidRDefault="00604C70" w:rsidP="00076C3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8CF2E8" id="Rectangle 7" o:spid="_x0000_s1028" style="position:absolute;left:0;text-align:left;margin-left:-1in;margin-top:3.9pt;width:612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" fillcolor="#c2d69b [1942]" stroked="f" strokeweight="2pt">
              <v:textbox>
                <w:txbxContent>
                  <w:p w14:paraId="7799E762"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664E9628"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6FE36A99" w14:textId="77777777" w:rsidR="00604C70" w:rsidRPr="00076C37" w:rsidRDefault="00604C70" w:rsidP="00076C37">
                    <w:pPr>
                      <w:jc w:val="center"/>
                      <w:rPr>
                        <w:b/>
                      </w:rPr>
                    </w:pPr>
                  </w:p>
                </w:txbxContent>
              </v:textbox>
            </v:rect>
          </w:pict>
        </mc:Fallback>
      </mc:AlternateContent>
    </w:r>
    <w:r w:rsidR="00604C70" w:rsidRPr="00CE6CED">
      <w:rPr>
        <w:noProof/>
      </w:rPr>
      <w:drawing>
        <wp:anchor distT="0" distB="0" distL="114300" distR="114300" simplePos="0" relativeHeight="251671552" behindDoc="0" locked="0" layoutInCell="1" allowOverlap="1" wp14:anchorId="084F83A1" wp14:editId="6D7966B1">
          <wp:simplePos x="0" y="0"/>
          <wp:positionH relativeFrom="column">
            <wp:posOffset>-122555</wp:posOffset>
          </wp:positionH>
          <wp:positionV relativeFrom="paragraph">
            <wp:posOffset>-255744</wp:posOffset>
          </wp:positionV>
          <wp:extent cx="2510790" cy="1737360"/>
          <wp:effectExtent l="0" t="0" r="381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cwmalogosm.jpg"/>
                  <pic:cNvPicPr/>
                </pic:nvPicPr>
                <pic:blipFill>
                  <a:blip r:embed="rId1">
                    <a:clrChange>
                      <a:clrFrom>
                        <a:srgbClr val="FFFFFF"/>
                      </a:clrFrom>
                      <a:clrTo>
                        <a:srgbClr val="FFFFFF">
                          <a:alpha val="0"/>
                        </a:srgbClr>
                      </a:clrTo>
                    </a:clrChange>
                  </a:blip>
                  <a:stretch>
                    <a:fillRect/>
                  </a:stretch>
                </pic:blipFill>
                <pic:spPr>
                  <a:xfrm>
                    <a:off x="0" y="0"/>
                    <a:ext cx="2510790" cy="1737360"/>
                  </a:xfrm>
                  <a:prstGeom prst="rect">
                    <a:avLst/>
                  </a:prstGeom>
                  <a:effectLst/>
                </pic:spPr>
              </pic:pic>
            </a:graphicData>
          </a:graphic>
        </wp:anchor>
      </w:drawing>
    </w:r>
  </w:p>
  <w:p w14:paraId="02325AAD" w14:textId="77777777" w:rsidR="00604C70" w:rsidRDefault="00604C70">
    <w:pPr>
      <w:pStyle w:val="Header"/>
    </w:pPr>
  </w:p>
  <w:p w14:paraId="60CD5432" w14:textId="77777777" w:rsidR="00604C70" w:rsidRDefault="00604C70">
    <w:pPr>
      <w:pStyle w:val="Header"/>
    </w:pPr>
  </w:p>
  <w:p w14:paraId="4023E898" w14:textId="77777777" w:rsidR="00604C70" w:rsidRDefault="00604C70">
    <w:pPr>
      <w:pStyle w:val="Header"/>
    </w:pPr>
  </w:p>
  <w:p w14:paraId="3C9EE550" w14:textId="21161FF6" w:rsidR="00604C70" w:rsidRDefault="0072486A">
    <w:pPr>
      <w:pStyle w:val="Header"/>
    </w:pPr>
    <w:r>
      <w:rPr>
        <w:noProof/>
      </w:rPr>
      <mc:AlternateContent>
        <mc:Choice Requires="wps">
          <w:drawing>
            <wp:anchor distT="4294967291" distB="4294967291" distL="114300" distR="114300" simplePos="0" relativeHeight="251670528" behindDoc="0" locked="0" layoutInCell="1" allowOverlap="1" wp14:anchorId="65657EC6" wp14:editId="6A001AEF">
              <wp:simplePos x="0" y="0"/>
              <wp:positionH relativeFrom="column">
                <wp:posOffset>-906145</wp:posOffset>
              </wp:positionH>
              <wp:positionV relativeFrom="paragraph">
                <wp:posOffset>161289</wp:posOffset>
              </wp:positionV>
              <wp:extent cx="7772400" cy="0"/>
              <wp:effectExtent l="0" t="1905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4E4882" id="Straight Connector 1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35pt,12.7pt" to="5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8d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" strokecolor="#1f497d [3215]" strokeweight="2.25pt">
              <o:lock v:ext="edit" shapetype="f"/>
            </v:line>
          </w:pict>
        </mc:Fallback>
      </mc:AlternateContent>
    </w:r>
  </w:p>
  <w:p w14:paraId="36CFFC97" w14:textId="77777777" w:rsidR="00604C70" w:rsidRDefault="0060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DD"/>
    <w:multiLevelType w:val="hybridMultilevel"/>
    <w:tmpl w:val="AE5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D72"/>
    <w:multiLevelType w:val="hybridMultilevel"/>
    <w:tmpl w:val="66BEE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81724"/>
    <w:multiLevelType w:val="hybridMultilevel"/>
    <w:tmpl w:val="491E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3B5"/>
    <w:multiLevelType w:val="hybridMultilevel"/>
    <w:tmpl w:val="82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14C3"/>
    <w:multiLevelType w:val="hybridMultilevel"/>
    <w:tmpl w:val="6A524436"/>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57952"/>
    <w:multiLevelType w:val="hybridMultilevel"/>
    <w:tmpl w:val="5456B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756F"/>
    <w:multiLevelType w:val="hybridMultilevel"/>
    <w:tmpl w:val="77AA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59FC"/>
    <w:multiLevelType w:val="hybridMultilevel"/>
    <w:tmpl w:val="D534A35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916C9"/>
    <w:multiLevelType w:val="hybridMultilevel"/>
    <w:tmpl w:val="C8725DD2"/>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30A74"/>
    <w:multiLevelType w:val="hybridMultilevel"/>
    <w:tmpl w:val="64B62FF4"/>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5370"/>
    <w:multiLevelType w:val="hybridMultilevel"/>
    <w:tmpl w:val="C85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D00CC"/>
    <w:multiLevelType w:val="hybridMultilevel"/>
    <w:tmpl w:val="567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7AB6"/>
    <w:multiLevelType w:val="hybridMultilevel"/>
    <w:tmpl w:val="DE7E1CA0"/>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50973"/>
    <w:multiLevelType w:val="hybridMultilevel"/>
    <w:tmpl w:val="26C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41D5"/>
    <w:multiLevelType w:val="hybridMultilevel"/>
    <w:tmpl w:val="3B4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62BCC"/>
    <w:multiLevelType w:val="hybridMultilevel"/>
    <w:tmpl w:val="BA92E77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51D8D"/>
    <w:multiLevelType w:val="hybridMultilevel"/>
    <w:tmpl w:val="D65A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E2DB2"/>
    <w:multiLevelType w:val="hybridMultilevel"/>
    <w:tmpl w:val="67A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95949"/>
    <w:multiLevelType w:val="hybridMultilevel"/>
    <w:tmpl w:val="3368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F66A2"/>
    <w:multiLevelType w:val="hybridMultilevel"/>
    <w:tmpl w:val="D2D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C2365"/>
    <w:multiLevelType w:val="hybridMultilevel"/>
    <w:tmpl w:val="22D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46723"/>
    <w:multiLevelType w:val="hybridMultilevel"/>
    <w:tmpl w:val="C8F8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546C1"/>
    <w:multiLevelType w:val="hybridMultilevel"/>
    <w:tmpl w:val="D9A8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10F40"/>
    <w:multiLevelType w:val="hybridMultilevel"/>
    <w:tmpl w:val="9918A36E"/>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250CE"/>
    <w:multiLevelType w:val="hybridMultilevel"/>
    <w:tmpl w:val="512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14C2B"/>
    <w:multiLevelType w:val="hybridMultilevel"/>
    <w:tmpl w:val="8F0C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557FA4"/>
    <w:multiLevelType w:val="hybridMultilevel"/>
    <w:tmpl w:val="146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8379A"/>
    <w:multiLevelType w:val="hybridMultilevel"/>
    <w:tmpl w:val="8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095D"/>
    <w:multiLevelType w:val="hybridMultilevel"/>
    <w:tmpl w:val="4CD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64B28"/>
    <w:multiLevelType w:val="hybridMultilevel"/>
    <w:tmpl w:val="0BBA359C"/>
    <w:lvl w:ilvl="0" w:tplc="018234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04F4756"/>
    <w:multiLevelType w:val="hybridMultilevel"/>
    <w:tmpl w:val="70D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84BFA"/>
    <w:multiLevelType w:val="hybridMultilevel"/>
    <w:tmpl w:val="E39C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147D3"/>
    <w:multiLevelType w:val="hybridMultilevel"/>
    <w:tmpl w:val="70B8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A6857"/>
    <w:multiLevelType w:val="hybridMultilevel"/>
    <w:tmpl w:val="D65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830D2"/>
    <w:multiLevelType w:val="hybridMultilevel"/>
    <w:tmpl w:val="3BF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9"/>
  </w:num>
  <w:num w:numId="5">
    <w:abstractNumId w:val="7"/>
  </w:num>
  <w:num w:numId="6">
    <w:abstractNumId w:val="15"/>
  </w:num>
  <w:num w:numId="7">
    <w:abstractNumId w:val="8"/>
  </w:num>
  <w:num w:numId="8">
    <w:abstractNumId w:val="25"/>
  </w:num>
  <w:num w:numId="9">
    <w:abstractNumId w:val="11"/>
  </w:num>
  <w:num w:numId="10">
    <w:abstractNumId w:val="30"/>
  </w:num>
  <w:num w:numId="11">
    <w:abstractNumId w:val="24"/>
  </w:num>
  <w:num w:numId="12">
    <w:abstractNumId w:val="33"/>
  </w:num>
  <w:num w:numId="13">
    <w:abstractNumId w:val="19"/>
  </w:num>
  <w:num w:numId="14">
    <w:abstractNumId w:val="14"/>
  </w:num>
  <w:num w:numId="15">
    <w:abstractNumId w:val="10"/>
  </w:num>
  <w:num w:numId="16">
    <w:abstractNumId w:val="32"/>
  </w:num>
  <w:num w:numId="17">
    <w:abstractNumId w:val="0"/>
  </w:num>
  <w:num w:numId="18">
    <w:abstractNumId w:val="34"/>
  </w:num>
  <w:num w:numId="19">
    <w:abstractNumId w:val="21"/>
  </w:num>
  <w:num w:numId="20">
    <w:abstractNumId w:val="1"/>
  </w:num>
  <w:num w:numId="21">
    <w:abstractNumId w:val="3"/>
  </w:num>
  <w:num w:numId="22">
    <w:abstractNumId w:val="27"/>
  </w:num>
  <w:num w:numId="23">
    <w:abstractNumId w:val="26"/>
  </w:num>
  <w:num w:numId="24">
    <w:abstractNumId w:val="31"/>
  </w:num>
  <w:num w:numId="25">
    <w:abstractNumId w:val="5"/>
  </w:num>
  <w:num w:numId="26">
    <w:abstractNumId w:val="13"/>
  </w:num>
  <w:num w:numId="27">
    <w:abstractNumId w:val="20"/>
  </w:num>
  <w:num w:numId="28">
    <w:abstractNumId w:val="28"/>
  </w:num>
  <w:num w:numId="29">
    <w:abstractNumId w:val="2"/>
  </w:num>
  <w:num w:numId="30">
    <w:abstractNumId w:val="16"/>
  </w:num>
  <w:num w:numId="31">
    <w:abstractNumId w:val="17"/>
  </w:num>
  <w:num w:numId="32">
    <w:abstractNumId w:val="22"/>
  </w:num>
  <w:num w:numId="33">
    <w:abstractNumId w:val="29"/>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noPunctuationKerning/>
  <w:characterSpacingControl w:val="doNotCompress"/>
  <w:hdrShapeDefaults>
    <o:shapedefaults v:ext="edit" spidmax="122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5E"/>
    <w:rsid w:val="00014B3B"/>
    <w:rsid w:val="000242EC"/>
    <w:rsid w:val="00034FE6"/>
    <w:rsid w:val="00041763"/>
    <w:rsid w:val="00042277"/>
    <w:rsid w:val="00043572"/>
    <w:rsid w:val="00073659"/>
    <w:rsid w:val="00076C37"/>
    <w:rsid w:val="00085D1A"/>
    <w:rsid w:val="00090D89"/>
    <w:rsid w:val="000955ED"/>
    <w:rsid w:val="00095EA2"/>
    <w:rsid w:val="000A3809"/>
    <w:rsid w:val="000A4961"/>
    <w:rsid w:val="000B1540"/>
    <w:rsid w:val="000D57D6"/>
    <w:rsid w:val="000D7386"/>
    <w:rsid w:val="000E6BFA"/>
    <w:rsid w:val="000E6DB1"/>
    <w:rsid w:val="000F05B2"/>
    <w:rsid w:val="000F44FB"/>
    <w:rsid w:val="001045AC"/>
    <w:rsid w:val="00133F20"/>
    <w:rsid w:val="00136FE5"/>
    <w:rsid w:val="0015545F"/>
    <w:rsid w:val="0015732A"/>
    <w:rsid w:val="00165064"/>
    <w:rsid w:val="00167DB2"/>
    <w:rsid w:val="001758DA"/>
    <w:rsid w:val="0018442C"/>
    <w:rsid w:val="00196C7D"/>
    <w:rsid w:val="001C700C"/>
    <w:rsid w:val="001E75AF"/>
    <w:rsid w:val="00205A8D"/>
    <w:rsid w:val="00223918"/>
    <w:rsid w:val="002747E1"/>
    <w:rsid w:val="00295626"/>
    <w:rsid w:val="002A0724"/>
    <w:rsid w:val="002A5044"/>
    <w:rsid w:val="002B22E7"/>
    <w:rsid w:val="002B5D02"/>
    <w:rsid w:val="002D7690"/>
    <w:rsid w:val="002E07EC"/>
    <w:rsid w:val="002E1EB3"/>
    <w:rsid w:val="00320FAD"/>
    <w:rsid w:val="00333F01"/>
    <w:rsid w:val="003367DF"/>
    <w:rsid w:val="003442A5"/>
    <w:rsid w:val="0034639A"/>
    <w:rsid w:val="0039702E"/>
    <w:rsid w:val="003A5F3A"/>
    <w:rsid w:val="003B1D72"/>
    <w:rsid w:val="003B4C1A"/>
    <w:rsid w:val="003B614A"/>
    <w:rsid w:val="003C00B9"/>
    <w:rsid w:val="003E3B97"/>
    <w:rsid w:val="003F0E61"/>
    <w:rsid w:val="00413BA1"/>
    <w:rsid w:val="00414E4E"/>
    <w:rsid w:val="00425301"/>
    <w:rsid w:val="00441352"/>
    <w:rsid w:val="00442554"/>
    <w:rsid w:val="0045732B"/>
    <w:rsid w:val="00464C10"/>
    <w:rsid w:val="0046594A"/>
    <w:rsid w:val="0047038C"/>
    <w:rsid w:val="00480219"/>
    <w:rsid w:val="00481D8E"/>
    <w:rsid w:val="004939AE"/>
    <w:rsid w:val="004943CE"/>
    <w:rsid w:val="004A2C89"/>
    <w:rsid w:val="004D13DC"/>
    <w:rsid w:val="004E20D4"/>
    <w:rsid w:val="004F60F0"/>
    <w:rsid w:val="00502908"/>
    <w:rsid w:val="005066DE"/>
    <w:rsid w:val="00511BF2"/>
    <w:rsid w:val="0052404F"/>
    <w:rsid w:val="0052436E"/>
    <w:rsid w:val="00532C8F"/>
    <w:rsid w:val="00550941"/>
    <w:rsid w:val="00565A12"/>
    <w:rsid w:val="005872EB"/>
    <w:rsid w:val="00596D63"/>
    <w:rsid w:val="005A2698"/>
    <w:rsid w:val="005B55E2"/>
    <w:rsid w:val="005B6FA6"/>
    <w:rsid w:val="005C5320"/>
    <w:rsid w:val="005E675D"/>
    <w:rsid w:val="00604B70"/>
    <w:rsid w:val="00604C70"/>
    <w:rsid w:val="00606CE9"/>
    <w:rsid w:val="00622E7F"/>
    <w:rsid w:val="00636C45"/>
    <w:rsid w:val="00667F5B"/>
    <w:rsid w:val="0067250D"/>
    <w:rsid w:val="0069563F"/>
    <w:rsid w:val="006A2D84"/>
    <w:rsid w:val="006E728B"/>
    <w:rsid w:val="00706C21"/>
    <w:rsid w:val="00707823"/>
    <w:rsid w:val="00710611"/>
    <w:rsid w:val="00715C15"/>
    <w:rsid w:val="00722273"/>
    <w:rsid w:val="00722CBC"/>
    <w:rsid w:val="00723A7C"/>
    <w:rsid w:val="0072486A"/>
    <w:rsid w:val="00731B43"/>
    <w:rsid w:val="00743DF5"/>
    <w:rsid w:val="00747813"/>
    <w:rsid w:val="0075050E"/>
    <w:rsid w:val="00755BBF"/>
    <w:rsid w:val="00776192"/>
    <w:rsid w:val="00776ACD"/>
    <w:rsid w:val="00780DDC"/>
    <w:rsid w:val="007834B3"/>
    <w:rsid w:val="00787E80"/>
    <w:rsid w:val="00791B61"/>
    <w:rsid w:val="007951C8"/>
    <w:rsid w:val="007B5C03"/>
    <w:rsid w:val="007B6638"/>
    <w:rsid w:val="007C3998"/>
    <w:rsid w:val="007C4BDD"/>
    <w:rsid w:val="007C601C"/>
    <w:rsid w:val="007D445A"/>
    <w:rsid w:val="007D4B40"/>
    <w:rsid w:val="00811D47"/>
    <w:rsid w:val="00812D69"/>
    <w:rsid w:val="00820BD4"/>
    <w:rsid w:val="0083289A"/>
    <w:rsid w:val="008359BB"/>
    <w:rsid w:val="008364E1"/>
    <w:rsid w:val="008368F2"/>
    <w:rsid w:val="00840722"/>
    <w:rsid w:val="00871DC9"/>
    <w:rsid w:val="00897334"/>
    <w:rsid w:val="008A0A79"/>
    <w:rsid w:val="008A24E2"/>
    <w:rsid w:val="008B0F5E"/>
    <w:rsid w:val="008B3F57"/>
    <w:rsid w:val="008E6A3F"/>
    <w:rsid w:val="00900052"/>
    <w:rsid w:val="00904A2B"/>
    <w:rsid w:val="00907E04"/>
    <w:rsid w:val="0091556C"/>
    <w:rsid w:val="009161BF"/>
    <w:rsid w:val="00935965"/>
    <w:rsid w:val="009441D0"/>
    <w:rsid w:val="00947B29"/>
    <w:rsid w:val="00963ADA"/>
    <w:rsid w:val="00965346"/>
    <w:rsid w:val="00985E7D"/>
    <w:rsid w:val="009A0192"/>
    <w:rsid w:val="009B5386"/>
    <w:rsid w:val="009C7BE3"/>
    <w:rsid w:val="009E29AC"/>
    <w:rsid w:val="00A125F5"/>
    <w:rsid w:val="00A14719"/>
    <w:rsid w:val="00A21596"/>
    <w:rsid w:val="00A215A5"/>
    <w:rsid w:val="00A32F06"/>
    <w:rsid w:val="00A627F5"/>
    <w:rsid w:val="00A65327"/>
    <w:rsid w:val="00A804AC"/>
    <w:rsid w:val="00A948DC"/>
    <w:rsid w:val="00A97591"/>
    <w:rsid w:val="00AB6127"/>
    <w:rsid w:val="00AC616A"/>
    <w:rsid w:val="00AD7912"/>
    <w:rsid w:val="00AE7053"/>
    <w:rsid w:val="00B06EDA"/>
    <w:rsid w:val="00B218E0"/>
    <w:rsid w:val="00B43175"/>
    <w:rsid w:val="00B434CC"/>
    <w:rsid w:val="00B50E36"/>
    <w:rsid w:val="00B7000F"/>
    <w:rsid w:val="00B76ED4"/>
    <w:rsid w:val="00B814A0"/>
    <w:rsid w:val="00BA2CDE"/>
    <w:rsid w:val="00BB0923"/>
    <w:rsid w:val="00BB341A"/>
    <w:rsid w:val="00BB46A6"/>
    <w:rsid w:val="00BB4DAB"/>
    <w:rsid w:val="00BB7721"/>
    <w:rsid w:val="00BB7B71"/>
    <w:rsid w:val="00BC3E2F"/>
    <w:rsid w:val="00BC5A86"/>
    <w:rsid w:val="00BE2B2B"/>
    <w:rsid w:val="00BF5E18"/>
    <w:rsid w:val="00C0010B"/>
    <w:rsid w:val="00C0529D"/>
    <w:rsid w:val="00C07EFF"/>
    <w:rsid w:val="00C13637"/>
    <w:rsid w:val="00C21AC3"/>
    <w:rsid w:val="00C278B2"/>
    <w:rsid w:val="00C3744C"/>
    <w:rsid w:val="00C37BDE"/>
    <w:rsid w:val="00C41BC0"/>
    <w:rsid w:val="00C55F84"/>
    <w:rsid w:val="00C71EDA"/>
    <w:rsid w:val="00CA09A5"/>
    <w:rsid w:val="00CA5506"/>
    <w:rsid w:val="00CB47C8"/>
    <w:rsid w:val="00CD3954"/>
    <w:rsid w:val="00CE0E28"/>
    <w:rsid w:val="00CE3071"/>
    <w:rsid w:val="00CE6CED"/>
    <w:rsid w:val="00CF0F35"/>
    <w:rsid w:val="00CF683F"/>
    <w:rsid w:val="00D05EC1"/>
    <w:rsid w:val="00D229F5"/>
    <w:rsid w:val="00D26A35"/>
    <w:rsid w:val="00D4042C"/>
    <w:rsid w:val="00D54BD2"/>
    <w:rsid w:val="00D572BE"/>
    <w:rsid w:val="00D61452"/>
    <w:rsid w:val="00D96FC8"/>
    <w:rsid w:val="00DA4B4B"/>
    <w:rsid w:val="00DB04C9"/>
    <w:rsid w:val="00DB424D"/>
    <w:rsid w:val="00DE0557"/>
    <w:rsid w:val="00DE0794"/>
    <w:rsid w:val="00E00239"/>
    <w:rsid w:val="00E047C2"/>
    <w:rsid w:val="00E118D4"/>
    <w:rsid w:val="00E21B1C"/>
    <w:rsid w:val="00E25A0D"/>
    <w:rsid w:val="00E32F1E"/>
    <w:rsid w:val="00E41851"/>
    <w:rsid w:val="00E466DF"/>
    <w:rsid w:val="00E47FD9"/>
    <w:rsid w:val="00E5785C"/>
    <w:rsid w:val="00E6551F"/>
    <w:rsid w:val="00E8377B"/>
    <w:rsid w:val="00E929DB"/>
    <w:rsid w:val="00E94CDC"/>
    <w:rsid w:val="00EA54B3"/>
    <w:rsid w:val="00ED1030"/>
    <w:rsid w:val="00EE5C05"/>
    <w:rsid w:val="00F00A5F"/>
    <w:rsid w:val="00F10239"/>
    <w:rsid w:val="00F1074B"/>
    <w:rsid w:val="00F16719"/>
    <w:rsid w:val="00F17D2C"/>
    <w:rsid w:val="00F21608"/>
    <w:rsid w:val="00F24F82"/>
    <w:rsid w:val="00F54125"/>
    <w:rsid w:val="00F552C5"/>
    <w:rsid w:val="00F665CE"/>
    <w:rsid w:val="00F82958"/>
    <w:rsid w:val="00F85187"/>
    <w:rsid w:val="00FB190E"/>
    <w:rsid w:val="00FD6C7F"/>
    <w:rsid w:val="00FD7CC0"/>
    <w:rsid w:val="00FE44EA"/>
    <w:rsid w:val="00FF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9"/>
    <o:shapelayout v:ext="edit">
      <o:idmap v:ext="edit" data="1"/>
      <o:rules v:ext="edit">
        <o:r id="V:Rule2" type="connector" idref="#AutoShape 5"/>
      </o:rules>
    </o:shapelayout>
  </w:shapeDefaults>
  <w:decimalSymbol w:val="."/>
  <w:listSeparator w:val=","/>
  <w14:docId w14:val="1D969DC5"/>
  <w15:docId w15:val="{46B2CD85-D35F-4C67-9896-53CF2F41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84"/>
    <w:rPr>
      <w:sz w:val="24"/>
      <w:szCs w:val="24"/>
    </w:rPr>
  </w:style>
  <w:style w:type="paragraph" w:styleId="Heading1">
    <w:name w:val="heading 1"/>
    <w:basedOn w:val="Default"/>
    <w:next w:val="Default"/>
    <w:qFormat/>
    <w:rsid w:val="00C55F84"/>
    <w:pPr>
      <w:outlineLvl w:val="0"/>
    </w:pPr>
    <w:rPr>
      <w:color w:val="auto"/>
      <w:sz w:val="20"/>
    </w:rPr>
  </w:style>
  <w:style w:type="paragraph" w:styleId="Heading2">
    <w:name w:val="heading 2"/>
    <w:basedOn w:val="Default"/>
    <w:next w:val="Default"/>
    <w:qFormat/>
    <w:rsid w:val="00C55F84"/>
    <w:pPr>
      <w:outlineLvl w:val="1"/>
    </w:pPr>
    <w:rPr>
      <w:color w:val="auto"/>
      <w:sz w:val="20"/>
    </w:rPr>
  </w:style>
  <w:style w:type="paragraph" w:styleId="Heading3">
    <w:name w:val="heading 3"/>
    <w:basedOn w:val="Default"/>
    <w:next w:val="Default"/>
    <w:qFormat/>
    <w:rsid w:val="00C55F84"/>
    <w:pPr>
      <w:outlineLvl w:val="2"/>
    </w:pPr>
    <w:rPr>
      <w:color w:val="auto"/>
      <w:sz w:val="20"/>
    </w:rPr>
  </w:style>
  <w:style w:type="paragraph" w:styleId="Heading4">
    <w:name w:val="heading 4"/>
    <w:basedOn w:val="Normal"/>
    <w:next w:val="Normal"/>
    <w:link w:val="Heading4Char"/>
    <w:qFormat/>
    <w:rsid w:val="00C55F84"/>
    <w:pPr>
      <w:keepNext/>
      <w:outlineLvl w:val="3"/>
    </w:pPr>
    <w:rPr>
      <w:rFonts w:ascii="Palatino Linotype" w:hAnsi="Palatino Linotype"/>
      <w:b/>
      <w:bCs/>
      <w:sz w:val="20"/>
    </w:rPr>
  </w:style>
  <w:style w:type="paragraph" w:styleId="Heading5">
    <w:name w:val="heading 5"/>
    <w:basedOn w:val="Default"/>
    <w:next w:val="Default"/>
    <w:qFormat/>
    <w:rsid w:val="00C55F84"/>
    <w:pPr>
      <w:outlineLvl w:val="4"/>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4"/>
    <w:pPr>
      <w:autoSpaceDE w:val="0"/>
      <w:autoSpaceDN w:val="0"/>
      <w:adjustRightInd w:val="0"/>
    </w:pPr>
    <w:rPr>
      <w:rFonts w:ascii="Verdana" w:hAnsi="Verdana"/>
      <w:color w:val="000000"/>
      <w:sz w:val="24"/>
      <w:szCs w:val="24"/>
    </w:rPr>
  </w:style>
  <w:style w:type="character" w:customStyle="1" w:styleId="Heading3Char">
    <w:name w:val="Heading 3 Char"/>
    <w:rsid w:val="00C55F84"/>
    <w:rPr>
      <w:b/>
      <w:bCs/>
      <w:color w:val="000000"/>
      <w:sz w:val="24"/>
    </w:rPr>
  </w:style>
  <w:style w:type="paragraph" w:styleId="Header">
    <w:name w:val="header"/>
    <w:basedOn w:val="Normal"/>
    <w:link w:val="HeaderChar"/>
    <w:uiPriority w:val="99"/>
    <w:rsid w:val="00C55F84"/>
    <w:pPr>
      <w:tabs>
        <w:tab w:val="center" w:pos="4320"/>
        <w:tab w:val="right" w:pos="8640"/>
      </w:tabs>
    </w:pPr>
  </w:style>
  <w:style w:type="paragraph" w:styleId="Footer">
    <w:name w:val="footer"/>
    <w:basedOn w:val="Normal"/>
    <w:semiHidden/>
    <w:rsid w:val="00C55F84"/>
    <w:pPr>
      <w:tabs>
        <w:tab w:val="center" w:pos="4320"/>
        <w:tab w:val="right" w:pos="8640"/>
      </w:tabs>
    </w:pPr>
  </w:style>
  <w:style w:type="character" w:styleId="HTMLCite">
    <w:name w:val="HTML Cite"/>
    <w:basedOn w:val="DefaultParagraphFont"/>
    <w:semiHidden/>
    <w:rsid w:val="00C55F84"/>
    <w:rPr>
      <w:i/>
      <w:iCs/>
    </w:rPr>
  </w:style>
  <w:style w:type="character" w:styleId="PageNumber">
    <w:name w:val="page number"/>
    <w:basedOn w:val="DefaultParagraphFont"/>
    <w:semiHidden/>
    <w:rsid w:val="00C55F84"/>
  </w:style>
  <w:style w:type="character" w:styleId="Hyperlink">
    <w:name w:val="Hyperlink"/>
    <w:basedOn w:val="DefaultParagraphFont"/>
    <w:uiPriority w:val="99"/>
    <w:unhideWhenUsed/>
    <w:rsid w:val="00F21608"/>
    <w:rPr>
      <w:color w:val="0000FF"/>
      <w:u w:val="single"/>
    </w:rPr>
  </w:style>
  <w:style w:type="character" w:customStyle="1" w:styleId="apple-converted-space">
    <w:name w:val="apple-converted-space"/>
    <w:basedOn w:val="DefaultParagraphFont"/>
    <w:rsid w:val="00F21608"/>
  </w:style>
  <w:style w:type="character" w:customStyle="1" w:styleId="Heading4Char">
    <w:name w:val="Heading 4 Char"/>
    <w:basedOn w:val="DefaultParagraphFont"/>
    <w:link w:val="Heading4"/>
    <w:rsid w:val="005B55E2"/>
    <w:rPr>
      <w:rFonts w:ascii="Palatino Linotype" w:hAnsi="Palatino Linotype"/>
      <w:b/>
      <w:bCs/>
      <w:szCs w:val="24"/>
    </w:rPr>
  </w:style>
  <w:style w:type="character" w:customStyle="1" w:styleId="HeaderChar">
    <w:name w:val="Header Char"/>
    <w:basedOn w:val="DefaultParagraphFont"/>
    <w:link w:val="Header"/>
    <w:uiPriority w:val="99"/>
    <w:rsid w:val="005B55E2"/>
    <w:rPr>
      <w:sz w:val="24"/>
      <w:szCs w:val="24"/>
    </w:rPr>
  </w:style>
  <w:style w:type="paragraph" w:styleId="ListParagraph">
    <w:name w:val="List Paragraph"/>
    <w:basedOn w:val="Normal"/>
    <w:uiPriority w:val="34"/>
    <w:qFormat/>
    <w:rsid w:val="00502908"/>
    <w:pPr>
      <w:ind w:left="720"/>
      <w:contextualSpacing/>
    </w:pPr>
  </w:style>
  <w:style w:type="paragraph" w:styleId="BalloonText">
    <w:name w:val="Balloon Text"/>
    <w:basedOn w:val="Normal"/>
    <w:link w:val="BalloonTextChar"/>
    <w:uiPriority w:val="99"/>
    <w:semiHidden/>
    <w:unhideWhenUsed/>
    <w:rsid w:val="00CE0E28"/>
    <w:rPr>
      <w:rFonts w:ascii="Tahoma" w:hAnsi="Tahoma" w:cs="Tahoma"/>
      <w:sz w:val="16"/>
      <w:szCs w:val="16"/>
    </w:rPr>
  </w:style>
  <w:style w:type="character" w:customStyle="1" w:styleId="BalloonTextChar">
    <w:name w:val="Balloon Text Char"/>
    <w:basedOn w:val="DefaultParagraphFont"/>
    <w:link w:val="BalloonText"/>
    <w:uiPriority w:val="99"/>
    <w:semiHidden/>
    <w:rsid w:val="00CE0E28"/>
    <w:rPr>
      <w:rFonts w:ascii="Tahoma" w:hAnsi="Tahoma" w:cs="Tahoma"/>
      <w:sz w:val="16"/>
      <w:szCs w:val="16"/>
    </w:rPr>
  </w:style>
  <w:style w:type="character" w:styleId="FollowedHyperlink">
    <w:name w:val="FollowedHyperlink"/>
    <w:basedOn w:val="DefaultParagraphFont"/>
    <w:uiPriority w:val="99"/>
    <w:semiHidden/>
    <w:unhideWhenUsed/>
    <w:rsid w:val="00165064"/>
    <w:rPr>
      <w:color w:val="800080" w:themeColor="followedHyperlink"/>
      <w:u w:val="single"/>
    </w:rPr>
  </w:style>
  <w:style w:type="paragraph" w:styleId="Subtitle">
    <w:name w:val="Subtitle"/>
    <w:basedOn w:val="Normal"/>
    <w:next w:val="Normal"/>
    <w:link w:val="SubtitleChar"/>
    <w:uiPriority w:val="11"/>
    <w:qFormat/>
    <w:rsid w:val="00095E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5EA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5EA2"/>
    <w:rPr>
      <w:i/>
      <w:iCs/>
    </w:rPr>
  </w:style>
  <w:style w:type="character" w:styleId="CommentReference">
    <w:name w:val="annotation reference"/>
    <w:basedOn w:val="DefaultParagraphFont"/>
    <w:uiPriority w:val="99"/>
    <w:semiHidden/>
    <w:unhideWhenUsed/>
    <w:rsid w:val="009A0192"/>
    <w:rPr>
      <w:sz w:val="16"/>
      <w:szCs w:val="16"/>
    </w:rPr>
  </w:style>
  <w:style w:type="paragraph" w:styleId="CommentText">
    <w:name w:val="annotation text"/>
    <w:basedOn w:val="Normal"/>
    <w:link w:val="CommentTextChar"/>
    <w:uiPriority w:val="99"/>
    <w:semiHidden/>
    <w:unhideWhenUsed/>
    <w:rsid w:val="009A0192"/>
    <w:rPr>
      <w:sz w:val="20"/>
      <w:szCs w:val="20"/>
    </w:rPr>
  </w:style>
  <w:style w:type="character" w:customStyle="1" w:styleId="CommentTextChar">
    <w:name w:val="Comment Text Char"/>
    <w:basedOn w:val="DefaultParagraphFont"/>
    <w:link w:val="CommentText"/>
    <w:uiPriority w:val="99"/>
    <w:semiHidden/>
    <w:rsid w:val="009A0192"/>
  </w:style>
  <w:style w:type="paragraph" w:styleId="CommentSubject">
    <w:name w:val="annotation subject"/>
    <w:basedOn w:val="CommentText"/>
    <w:next w:val="CommentText"/>
    <w:link w:val="CommentSubjectChar"/>
    <w:uiPriority w:val="99"/>
    <w:semiHidden/>
    <w:unhideWhenUsed/>
    <w:rsid w:val="009A0192"/>
    <w:rPr>
      <w:b/>
      <w:bCs/>
    </w:rPr>
  </w:style>
  <w:style w:type="character" w:customStyle="1" w:styleId="CommentSubjectChar">
    <w:name w:val="Comment Subject Char"/>
    <w:basedOn w:val="CommentTextChar"/>
    <w:link w:val="CommentSubject"/>
    <w:uiPriority w:val="99"/>
    <w:semiHidden/>
    <w:rsid w:val="009A0192"/>
    <w:rPr>
      <w:b/>
      <w:bCs/>
    </w:rPr>
  </w:style>
  <w:style w:type="paragraph" w:styleId="Revision">
    <w:name w:val="Revision"/>
    <w:hidden/>
    <w:uiPriority w:val="99"/>
    <w:semiHidden/>
    <w:rsid w:val="000E6BFA"/>
    <w:rPr>
      <w:sz w:val="24"/>
      <w:szCs w:val="24"/>
    </w:rPr>
  </w:style>
  <w:style w:type="character" w:customStyle="1" w:styleId="UnresolvedMention1">
    <w:name w:val="Unresolved Mention1"/>
    <w:basedOn w:val="DefaultParagraphFont"/>
    <w:uiPriority w:val="99"/>
    <w:semiHidden/>
    <w:unhideWhenUsed/>
    <w:rsid w:val="00820B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lumbiagorgecwma.org/weed-listing/best-management-practices/poisonhemlock/" TargetMode="External"/><Relationship Id="rId18" Type="http://schemas.openxmlformats.org/officeDocument/2006/relationships/hyperlink" Target="https://www.nwcb.wa.gov/images/weeds/Poison-Hemlock_factsheet_King.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nwcb.wa.gov/nwcb_county.htm" TargetMode="External"/><Relationship Id="rId17" Type="http://schemas.openxmlformats.org/officeDocument/2006/relationships/hyperlink" Target="http://www.nwcb.wa.gov" TargetMode="External"/><Relationship Id="rId2" Type="http://schemas.openxmlformats.org/officeDocument/2006/relationships/styles" Target="styles.xml"/><Relationship Id="rId16" Type="http://schemas.openxmlformats.org/officeDocument/2006/relationships/hyperlink" Target="https://pnwhandbooks.org/weed/problem-weeds/hemlock-poison-conium-maculatu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whandbooks.org/weed/other-items/control-problem-weeds" TargetMode="External"/><Relationship Id="rId5" Type="http://schemas.openxmlformats.org/officeDocument/2006/relationships/footnotes" Target="footnotes.xml"/><Relationship Id="rId15" Type="http://schemas.openxmlformats.org/officeDocument/2006/relationships/hyperlink" Target="http://ipm.ucanr.edu/PMG/PESTNOTES/pn74162.html"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ortsense.cahnrs.wsu.edu/Home/HortsenseHom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1254</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BEST MANAGEMENT PRACTICES</vt:lpstr>
    </vt:vector>
  </TitlesOfParts>
  <Company>Skamania County</Company>
  <LinksUpToDate>false</LinksUpToDate>
  <CharactersWithSpaces>9294</CharactersWithSpaces>
  <SharedDoc>false</SharedDoc>
  <HLinks>
    <vt:vector size="54" baseType="variant">
      <vt:variant>
        <vt:i4>7864435</vt:i4>
      </vt:variant>
      <vt:variant>
        <vt:i4>24</vt:i4>
      </vt:variant>
      <vt:variant>
        <vt:i4>0</vt:i4>
      </vt:variant>
      <vt:variant>
        <vt:i4>5</vt:i4>
      </vt:variant>
      <vt:variant>
        <vt:lpwstr>http://www.nwcb.wa.gov/</vt:lpwstr>
      </vt:variant>
      <vt:variant>
        <vt:lpwstr/>
      </vt:variant>
      <vt:variant>
        <vt:i4>6357096</vt:i4>
      </vt:variant>
      <vt:variant>
        <vt:i4>21</vt:i4>
      </vt:variant>
      <vt:variant>
        <vt:i4>0</vt:i4>
      </vt:variant>
      <vt:variant>
        <vt:i4>5</vt:i4>
      </vt:variant>
      <vt:variant>
        <vt:lpwstr>http://www.kingcounty.gov/environment/animals-and-plants/noxious-weeds/weed-control-practices/bmp.aspx</vt:lpwstr>
      </vt:variant>
      <vt:variant>
        <vt:lpwstr/>
      </vt:variant>
      <vt:variant>
        <vt:i4>2818095</vt:i4>
      </vt:variant>
      <vt:variant>
        <vt:i4>18</vt:i4>
      </vt:variant>
      <vt:variant>
        <vt:i4>0</vt:i4>
      </vt:variant>
      <vt:variant>
        <vt:i4>5</vt:i4>
      </vt:variant>
      <vt:variant>
        <vt:lpwstr>http://www.ipm.ucdavis.edu/</vt:lpwstr>
      </vt:variant>
      <vt:variant>
        <vt:lpwstr/>
      </vt:variant>
      <vt:variant>
        <vt:i4>4849749</vt:i4>
      </vt:variant>
      <vt:variant>
        <vt:i4>15</vt:i4>
      </vt:variant>
      <vt:variant>
        <vt:i4>0</vt:i4>
      </vt:variant>
      <vt:variant>
        <vt:i4>5</vt:i4>
      </vt:variant>
      <vt:variant>
        <vt:lpwstr>http://www.co.jefferson.wa.us/WeedBoard/pdfs/BestManagementPractices</vt:lpwstr>
      </vt:variant>
      <vt:variant>
        <vt:lpwstr/>
      </vt:variant>
      <vt:variant>
        <vt:i4>2752635</vt:i4>
      </vt:variant>
      <vt:variant>
        <vt:i4>12</vt:i4>
      </vt:variant>
      <vt:variant>
        <vt:i4>0</vt:i4>
      </vt:variant>
      <vt:variant>
        <vt:i4>5</vt:i4>
      </vt:variant>
      <vt:variant>
        <vt:lpwstr>http://wric.ucdavis.edu/information/natural areas/wr_C/Centaurea_debeauxii.pdf</vt:lpwstr>
      </vt:variant>
      <vt:variant>
        <vt:lpwstr/>
      </vt:variant>
      <vt:variant>
        <vt:i4>3866656</vt:i4>
      </vt:variant>
      <vt:variant>
        <vt:i4>9</vt:i4>
      </vt:variant>
      <vt:variant>
        <vt:i4>0</vt:i4>
      </vt:variant>
      <vt:variant>
        <vt:i4>5</vt:i4>
      </vt:variant>
      <vt:variant>
        <vt:lpwstr>http://ipm.montana.edu/cropweeds/Extension/weed</vt:lpwstr>
      </vt:variant>
      <vt:variant>
        <vt:lpwstr/>
      </vt:variant>
      <vt:variant>
        <vt:i4>8060987</vt:i4>
      </vt:variant>
      <vt:variant>
        <vt:i4>6</vt:i4>
      </vt:variant>
      <vt:variant>
        <vt:i4>0</vt:i4>
      </vt:variant>
      <vt:variant>
        <vt:i4>5</vt:i4>
      </vt:variant>
      <vt:variant>
        <vt:lpwstr>http://hortsense.cahnrs.wsu.edu/Home/HortsenseHome.aspx</vt:lpwstr>
      </vt:variant>
      <vt:variant>
        <vt:lpwstr/>
      </vt:variant>
      <vt:variant>
        <vt:i4>5701745</vt:i4>
      </vt:variant>
      <vt:variant>
        <vt:i4>3</vt:i4>
      </vt:variant>
      <vt:variant>
        <vt:i4>0</vt:i4>
      </vt:variant>
      <vt:variant>
        <vt:i4>5</vt:i4>
      </vt:variant>
      <vt:variant>
        <vt:lpwstr>http://www.nwcb.wa.gov/nwcb_county.htm</vt:lpwstr>
      </vt:variant>
      <vt:variant>
        <vt:lpwstr/>
      </vt:variant>
      <vt:variant>
        <vt:i4>3735584</vt:i4>
      </vt:variant>
      <vt:variant>
        <vt:i4>0</vt:i4>
      </vt:variant>
      <vt:variant>
        <vt:i4>0</vt:i4>
      </vt:variant>
      <vt:variant>
        <vt:i4>5</vt:i4>
      </vt:variant>
      <vt:variant>
        <vt:lpwstr>http://pnwhandbooks.org/weed/other-items/control-problem-weeds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MANAGEMENT PRACTICES</dc:title>
  <dc:creator>bush</dc:creator>
  <cp:lastModifiedBy>Emily Stevenson</cp:lastModifiedBy>
  <cp:revision>4</cp:revision>
  <cp:lastPrinted>2018-05-15T20:21:00Z</cp:lastPrinted>
  <dcterms:created xsi:type="dcterms:W3CDTF">2022-03-02T15:21:00Z</dcterms:created>
  <dcterms:modified xsi:type="dcterms:W3CDTF">2022-03-02T15:34:00Z</dcterms:modified>
</cp:coreProperties>
</file>