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AD608B" w14:textId="77777777" w:rsidR="00E25A0D" w:rsidRPr="002E1EB3" w:rsidRDefault="00095EA2" w:rsidP="00095EA2">
      <w:pPr>
        <w:pStyle w:val="Heading2"/>
        <w:tabs>
          <w:tab w:val="left" w:pos="4524"/>
        </w:tabs>
        <w:rPr>
          <w:rFonts w:cs="Tahoma"/>
          <w:b/>
          <w:color w:val="17365D" w:themeColor="text2" w:themeShade="BF"/>
          <w:sz w:val="24"/>
        </w:rPr>
      </w:pPr>
      <w:r>
        <w:rPr>
          <w:rFonts w:cs="Tahoma"/>
          <w:b/>
          <w:color w:val="17365D" w:themeColor="text2" w:themeShade="BF"/>
          <w:sz w:val="24"/>
        </w:rPr>
        <w:tab/>
      </w:r>
    </w:p>
    <w:p w14:paraId="425D65E0" w14:textId="77777777" w:rsidR="00F16719" w:rsidRPr="00095EA2" w:rsidRDefault="00A9526F" w:rsidP="00D05EC1">
      <w:pPr>
        <w:pStyle w:val="Heading2"/>
        <w:jc w:val="center"/>
        <w:rPr>
          <w:rFonts w:cs="Tahoma"/>
          <w:b/>
          <w:smallCaps/>
          <w:color w:val="17365D" w:themeColor="text2" w:themeShade="BF"/>
          <w:sz w:val="52"/>
          <w:szCs w:val="52"/>
        </w:rPr>
      </w:pPr>
      <w:r>
        <w:rPr>
          <w:rFonts w:cs="Tahoma"/>
          <w:b/>
          <w:smallCaps/>
          <w:color w:val="17365D" w:themeColor="text2" w:themeShade="BF"/>
          <w:sz w:val="52"/>
          <w:szCs w:val="52"/>
        </w:rPr>
        <w:t>Garlic Mustard</w:t>
      </w:r>
    </w:p>
    <w:p w14:paraId="141A10C1" w14:textId="77777777" w:rsidR="00D05EC1" w:rsidRPr="002E1EB3" w:rsidRDefault="00D05EC1" w:rsidP="00D05EC1">
      <w:pPr>
        <w:pStyle w:val="Default"/>
        <w:rPr>
          <w:sz w:val="10"/>
          <w:szCs w:val="10"/>
        </w:rPr>
      </w:pPr>
    </w:p>
    <w:p w14:paraId="47016F70" w14:textId="77777777" w:rsidR="002E1EB3" w:rsidRPr="003E3B97" w:rsidRDefault="0098142B" w:rsidP="00095EA2">
      <w:pPr>
        <w:pStyle w:val="Subtitle"/>
        <w:jc w:val="center"/>
        <w:rPr>
          <w:rFonts w:ascii="Verdana" w:hAnsi="Verdana"/>
          <w:sz w:val="28"/>
          <w:szCs w:val="28"/>
        </w:rPr>
      </w:pPr>
      <w:proofErr w:type="spellStart"/>
      <w:r>
        <w:rPr>
          <w:rFonts w:ascii="Verdana" w:hAnsi="Verdana"/>
          <w:sz w:val="28"/>
          <w:szCs w:val="28"/>
        </w:rPr>
        <w:t>Alliaria</w:t>
      </w:r>
      <w:proofErr w:type="spellEnd"/>
      <w:r>
        <w:rPr>
          <w:rFonts w:ascii="Verdana" w:hAnsi="Verdana"/>
          <w:sz w:val="28"/>
          <w:szCs w:val="28"/>
        </w:rPr>
        <w:t xml:space="preserve"> </w:t>
      </w:r>
      <w:proofErr w:type="spellStart"/>
      <w:r>
        <w:rPr>
          <w:rFonts w:ascii="Verdana" w:hAnsi="Verdana"/>
          <w:sz w:val="28"/>
          <w:szCs w:val="28"/>
        </w:rPr>
        <w:t>petiolata</w:t>
      </w:r>
      <w:proofErr w:type="spellEnd"/>
    </w:p>
    <w:p w14:paraId="1D1D05CA" w14:textId="77777777" w:rsidR="00D05EC1" w:rsidRPr="00311568" w:rsidRDefault="00311568" w:rsidP="002E1EB3">
      <w:pPr>
        <w:pStyle w:val="Default"/>
        <w:jc w:val="center"/>
        <w:rPr>
          <w:rStyle w:val="Emphasis"/>
          <w:rFonts w:asciiTheme="minorHAnsi" w:hAnsiTheme="minorHAnsi"/>
          <w:i w:val="0"/>
          <w:sz w:val="28"/>
          <w:szCs w:val="28"/>
        </w:rPr>
      </w:pPr>
      <w:r w:rsidRPr="00311568">
        <w:rPr>
          <w:rStyle w:val="Emphasis"/>
          <w:rFonts w:asciiTheme="minorHAnsi" w:hAnsiTheme="minorHAnsi"/>
          <w:i w:val="0"/>
          <w:sz w:val="28"/>
          <w:szCs w:val="28"/>
        </w:rPr>
        <w:t>Mustard Family</w:t>
      </w:r>
    </w:p>
    <w:p w14:paraId="7D73D1A6" w14:textId="77777777" w:rsidR="00D05EC1" w:rsidRPr="00030B4A" w:rsidRDefault="00912BBF">
      <w:pPr>
        <w:jc w:val="right"/>
        <w:rPr>
          <w:rFonts w:ascii="Verdana" w:hAnsi="Verdana" w:cs="Tahoma"/>
          <w:b/>
          <w:bCs/>
          <w:iCs/>
          <w:color w:val="000000"/>
          <w:sz w:val="23"/>
          <w:szCs w:val="23"/>
        </w:rPr>
      </w:pPr>
      <w:r>
        <w:rPr>
          <w:rFonts w:ascii="Verdana" w:hAnsi="Verdana" w:cs="Tahoma"/>
          <w:b/>
          <w:bCs/>
          <w:iCs/>
          <w:noProof/>
          <w:color w:val="000000"/>
          <w:sz w:val="23"/>
          <w:szCs w:val="23"/>
        </w:rPr>
        <w:pict w14:anchorId="2A0C8574">
          <v:shapetype id="_x0000_t32" coordsize="21600,21600" o:spt="32" o:oned="t" path="m,l21600,21600e" filled="f">
            <v:path arrowok="t" fillok="f" o:connecttype="none"/>
            <o:lock v:ext="edit" shapetype="t"/>
          </v:shapetype>
          <v:shape id="AutoShape 5" o:spid="_x0000_s1026" type="#_x0000_t32" style="position:absolute;left:0;text-align:left;margin-left:-28.65pt;margin-top:2pt;width:529.25pt;height:0;z-index:25166182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" strokecolor="#1f497d [3215]"/>
        </w:pict>
      </w:r>
    </w:p>
    <w:p w14:paraId="5F3EC124" w14:textId="77777777" w:rsidR="008368F2" w:rsidRPr="00030B4A" w:rsidRDefault="004C3880">
      <w:pPr>
        <w:pStyle w:val="Heading3"/>
        <w:rPr>
          <w:rFonts w:cs="Tahoma"/>
          <w:b/>
          <w:bCs/>
          <w:noProof/>
          <w:color w:val="0F243E" w:themeColor="text2" w:themeShade="80"/>
          <w:sz w:val="23"/>
        </w:rPr>
      </w:pPr>
      <w:r w:rsidRPr="00030B4A">
        <w:rPr>
          <w:rFonts w:cs="Tahoma"/>
          <w:b/>
          <w:color w:val="0F243E" w:themeColor="text2" w:themeShade="80"/>
          <w:sz w:val="32"/>
          <w:u w:val="single"/>
        </w:rPr>
        <w:t>INTRODUCTION</w:t>
      </w:r>
      <w:r w:rsidRPr="00030B4A">
        <w:rPr>
          <w:rFonts w:cs="Tahoma"/>
          <w:b/>
          <w:bCs/>
          <w:noProof/>
          <w:color w:val="0F243E" w:themeColor="text2" w:themeShade="80"/>
          <w:sz w:val="23"/>
        </w:rPr>
        <w:t xml:space="preserve"> </w:t>
      </w:r>
    </w:p>
    <w:p w14:paraId="05847B64" w14:textId="77777777" w:rsidR="00502908" w:rsidRPr="008368F2" w:rsidRDefault="001506A4">
      <w:pPr>
        <w:pStyle w:val="Heading3"/>
        <w:rPr>
          <w:rFonts w:cs="Tahoma"/>
          <w:b/>
          <w:bCs/>
          <w:sz w:val="23"/>
        </w:rPr>
      </w:pPr>
      <w:r>
        <w:rPr>
          <w:rFonts w:cs="Tahoma"/>
          <w:b/>
          <w:bCs/>
          <w:noProof/>
          <w:sz w:val="23"/>
        </w:rPr>
        <w:drawing>
          <wp:anchor distT="0" distB="0" distL="114300" distR="114300" simplePos="0" relativeHeight="251662848" behindDoc="1" locked="0" layoutInCell="1" allowOverlap="1" wp14:anchorId="3D6886C3" wp14:editId="6E06B596">
            <wp:simplePos x="0" y="0"/>
            <wp:positionH relativeFrom="column">
              <wp:posOffset>4038600</wp:posOffset>
            </wp:positionH>
            <wp:positionV relativeFrom="paragraph">
              <wp:posOffset>40640</wp:posOffset>
            </wp:positionV>
            <wp:extent cx="2275205" cy="1707515"/>
            <wp:effectExtent l="171450" t="133350" r="353695" b="311785"/>
            <wp:wrapTight wrapText="bothSides">
              <wp:wrapPolygon edited="0">
                <wp:start x="1989" y="-1687"/>
                <wp:lineTo x="543" y="-1446"/>
                <wp:lineTo x="-1628" y="723"/>
                <wp:lineTo x="-1628" y="22411"/>
                <wp:lineTo x="-181" y="25303"/>
                <wp:lineTo x="1085" y="25544"/>
                <wp:lineTo x="22245" y="25544"/>
                <wp:lineTo x="22426" y="25544"/>
                <wp:lineTo x="22788" y="25303"/>
                <wp:lineTo x="23330" y="25303"/>
                <wp:lineTo x="24777" y="22411"/>
                <wp:lineTo x="24777" y="2169"/>
                <wp:lineTo x="24958" y="964"/>
                <wp:lineTo x="22788" y="-1446"/>
                <wp:lineTo x="21341" y="-1687"/>
                <wp:lineTo x="1989" y="-1687"/>
              </wp:wrapPolygon>
            </wp:wrapTight>
            <wp:docPr id="1" name="Picture 1" descr="\\Scfs1\data\Weed\CWMA\CGCWMA\Farm Bill\FY16 Suggestion\EDRR Book\InDesign\2017 EDRR book_2nd edition\Linked Graphics\ALPE4_rosettes_e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fs1\data\Weed\CWMA\CGCWMA\Farm Bill\FY16 Suggestion\EDRR Book\InDesign\2017 EDRR book_2nd edition\Linked Graphics\ALPE4_rosettes_es.tif"/>
                    <pic:cNvPicPr>
                      <a:picLocks noChangeAspect="1" noChangeArrowheads="1"/>
                    </pic:cNvPicPr>
                  </pic:nvPicPr>
                  <pic:blipFill>
                    <a:blip r:embed="rId8" cstate="hqprint">
                      <a:extLst>
                        <a:ext uri="{28A0092B-C50C-407E-A947-70E740481C1C}">
                          <a14:useLocalDpi xmlns:a14="http://schemas.microsoft.com/office/drawing/2010/main"/>
                        </a:ext>
                      </a:extLst>
                    </a:blip>
                    <a:srcRect/>
                    <a:stretch>
                      <a:fillRect/>
                    </a:stretch>
                  </pic:blipFill>
                  <pic:spPr bwMode="auto">
                    <a:xfrm>
                      <a:off x="0" y="0"/>
                      <a:ext cx="2275205" cy="1707515"/>
                    </a:xfrm>
                    <a:prstGeom prst="rect">
                      <a:avLst/>
                    </a:prstGeom>
                    <a:ln>
                      <a:noFill/>
                    </a:ln>
                    <a:effectLst>
                      <a:outerShdw blurRad="292100" dist="139700" dir="2700000" algn="tl" rotWithShape="0">
                        <a:srgbClr val="333333">
                          <a:alpha val="65000"/>
                        </a:srgbClr>
                      </a:outerShdw>
                    </a:effectLst>
                  </pic:spPr>
                </pic:pic>
              </a:graphicData>
            </a:graphic>
          </wp:anchor>
        </w:drawing>
      </w:r>
    </w:p>
    <w:p w14:paraId="467E61BA" w14:textId="77777777" w:rsidR="003E3B97" w:rsidRPr="008368F2" w:rsidRDefault="004C3880" w:rsidP="003E3B97">
      <w:pPr>
        <w:pStyle w:val="Heading3"/>
        <w:rPr>
          <w:rFonts w:cs="Tahoma"/>
          <w:b/>
          <w:bCs/>
          <w:color w:val="1F497D" w:themeColor="text2"/>
          <w:sz w:val="24"/>
        </w:rPr>
      </w:pPr>
      <w:r w:rsidRPr="004C3880">
        <w:rPr>
          <w:rFonts w:cs="Tahoma"/>
          <w:b/>
          <w:bCs/>
          <w:color w:val="1F497D" w:themeColor="text2"/>
          <w:sz w:val="24"/>
        </w:rPr>
        <w:t xml:space="preserve">Identification Tips </w:t>
      </w:r>
    </w:p>
    <w:p w14:paraId="7977F176" w14:textId="73B5B646" w:rsidR="00B27508" w:rsidRPr="00B27508" w:rsidRDefault="00F17CB9" w:rsidP="00B27508">
      <w:pPr>
        <w:pStyle w:val="Default"/>
        <w:numPr>
          <w:ilvl w:val="0"/>
          <w:numId w:val="23"/>
        </w:numPr>
        <w:rPr>
          <w:rFonts w:asciiTheme="minorHAnsi" w:hAnsiTheme="minorHAnsi"/>
          <w:color w:val="auto"/>
        </w:rPr>
      </w:pPr>
      <w:r w:rsidRPr="00F17CB9">
        <w:rPr>
          <w:rFonts w:asciiTheme="minorHAnsi" w:hAnsiTheme="minorHAnsi"/>
          <w:noProof/>
        </w:rPr>
        <w:t xml:space="preserve">Garlic mustard is a tap-rooted biennial plant in the mustard family. The tap-root typically </w:t>
      </w:r>
      <w:r w:rsidR="00311568">
        <w:rPr>
          <w:rFonts w:asciiTheme="minorHAnsi" w:hAnsiTheme="minorHAnsi"/>
          <w:noProof/>
        </w:rPr>
        <w:t>grows in</w:t>
      </w:r>
      <w:r w:rsidR="00311568" w:rsidRPr="00F17CB9">
        <w:rPr>
          <w:rFonts w:asciiTheme="minorHAnsi" w:hAnsiTheme="minorHAnsi"/>
          <w:noProof/>
        </w:rPr>
        <w:t xml:space="preserve"> </w:t>
      </w:r>
      <w:r w:rsidRPr="00F17CB9">
        <w:rPr>
          <w:rFonts w:asciiTheme="minorHAnsi" w:hAnsiTheme="minorHAnsi"/>
          <w:noProof/>
        </w:rPr>
        <w:t>an S-shape at the b</w:t>
      </w:r>
      <w:r w:rsidR="00311568">
        <w:rPr>
          <w:rFonts w:asciiTheme="minorHAnsi" w:hAnsiTheme="minorHAnsi"/>
          <w:noProof/>
        </w:rPr>
        <w:t>ase of the plant</w:t>
      </w:r>
      <w:r w:rsidRPr="00F17CB9">
        <w:rPr>
          <w:rFonts w:asciiTheme="minorHAnsi" w:hAnsiTheme="minorHAnsi"/>
          <w:noProof/>
        </w:rPr>
        <w:t>.</w:t>
      </w:r>
    </w:p>
    <w:p w14:paraId="0977345B" w14:textId="1D1E8FB9" w:rsidR="001E6A55" w:rsidRPr="00B27508" w:rsidRDefault="00F17CB9" w:rsidP="00B27508">
      <w:pPr>
        <w:pStyle w:val="Default"/>
        <w:numPr>
          <w:ilvl w:val="0"/>
          <w:numId w:val="23"/>
        </w:numPr>
        <w:rPr>
          <w:rFonts w:asciiTheme="minorHAnsi" w:hAnsiTheme="minorHAnsi"/>
          <w:color w:val="auto"/>
        </w:rPr>
      </w:pPr>
      <w:r w:rsidRPr="00B27508">
        <w:rPr>
          <w:rFonts w:asciiTheme="minorHAnsi" w:hAnsiTheme="minorHAnsi"/>
          <w:noProof/>
        </w:rPr>
        <w:t>The leaves have a mild garlic odor when crushed</w:t>
      </w:r>
      <w:r w:rsidR="00860F35" w:rsidRPr="00B27508">
        <w:rPr>
          <w:rFonts w:asciiTheme="minorHAnsi" w:hAnsiTheme="minorHAnsi"/>
          <w:noProof/>
        </w:rPr>
        <w:t>, especially when young</w:t>
      </w:r>
      <w:r w:rsidRPr="00B27508">
        <w:rPr>
          <w:rFonts w:asciiTheme="minorHAnsi" w:hAnsiTheme="minorHAnsi"/>
          <w:noProof/>
        </w:rPr>
        <w:t>.</w:t>
      </w:r>
      <w:r w:rsidR="00B27508">
        <w:rPr>
          <w:rFonts w:asciiTheme="minorHAnsi" w:hAnsiTheme="minorHAnsi"/>
          <w:noProof/>
        </w:rPr>
        <w:t xml:space="preserve"> </w:t>
      </w:r>
      <w:r w:rsidR="00860F35" w:rsidRPr="00B27508">
        <w:rPr>
          <w:rFonts w:asciiTheme="minorHAnsi" w:hAnsiTheme="minorHAnsi"/>
          <w:noProof/>
        </w:rPr>
        <w:t>Older plants can lack the odor.</w:t>
      </w:r>
    </w:p>
    <w:p w14:paraId="3D203D88" w14:textId="77777777" w:rsidR="00F17CB9" w:rsidRPr="00D81BB8" w:rsidRDefault="001506A4" w:rsidP="00F17CB9">
      <w:pPr>
        <w:pStyle w:val="Default"/>
        <w:numPr>
          <w:ilvl w:val="0"/>
          <w:numId w:val="23"/>
        </w:numPr>
        <w:rPr>
          <w:rFonts w:asciiTheme="minorHAnsi" w:hAnsiTheme="minorHAnsi"/>
          <w:color w:val="auto"/>
        </w:rPr>
      </w:pPr>
      <w:r>
        <w:rPr>
          <w:rFonts w:asciiTheme="minorHAnsi" w:hAnsiTheme="minorHAnsi"/>
          <w:noProof/>
        </w:rPr>
        <w:drawing>
          <wp:anchor distT="0" distB="0" distL="114300" distR="114300" simplePos="0" relativeHeight="251663872" behindDoc="1" locked="0" layoutInCell="1" allowOverlap="1" wp14:anchorId="12713807" wp14:editId="1C7F13D3">
            <wp:simplePos x="0" y="0"/>
            <wp:positionH relativeFrom="column">
              <wp:posOffset>4036060</wp:posOffset>
            </wp:positionH>
            <wp:positionV relativeFrom="paragraph">
              <wp:posOffset>508000</wp:posOffset>
            </wp:positionV>
            <wp:extent cx="2269490" cy="1719580"/>
            <wp:effectExtent l="171450" t="133350" r="359410" b="299720"/>
            <wp:wrapTight wrapText="bothSides">
              <wp:wrapPolygon edited="0">
                <wp:start x="1994" y="-1675"/>
                <wp:lineTo x="544" y="-1436"/>
                <wp:lineTo x="-1632" y="718"/>
                <wp:lineTo x="-1632" y="22254"/>
                <wp:lineTo x="-181" y="25126"/>
                <wp:lineTo x="1088" y="25365"/>
                <wp:lineTo x="22301" y="25365"/>
                <wp:lineTo x="22482" y="25365"/>
                <wp:lineTo x="22845" y="25126"/>
                <wp:lineTo x="23389" y="25126"/>
                <wp:lineTo x="24839" y="22254"/>
                <wp:lineTo x="24839" y="2154"/>
                <wp:lineTo x="25021" y="957"/>
                <wp:lineTo x="22845" y="-1436"/>
                <wp:lineTo x="21395" y="-1675"/>
                <wp:lineTo x="1994" y="-1675"/>
              </wp:wrapPolygon>
            </wp:wrapTight>
            <wp:docPr id="2" name="Picture 2" descr="\\Scfs1\data\Weed\CWMA\CGCWMA\Farm Bill\FY16 Suggestion\EDRR Book\InDesign\2017 EDRR book_2nd edition\Linked Graphics\ALPE4_fl_e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fs1\data\Weed\CWMA\CGCWMA\Farm Bill\FY16 Suggestion\EDRR Book\InDesign\2017 EDRR book_2nd edition\Linked Graphics\ALPE4_fl_es.tif"/>
                    <pic:cNvPicPr>
                      <a:picLocks noChangeAspect="1" noChangeArrowheads="1"/>
                    </pic:cNvPicPr>
                  </pic:nvPicPr>
                  <pic:blipFill>
                    <a:blip r:embed="rId9" cstate="hqprint">
                      <a:extLst>
                        <a:ext uri="{28A0092B-C50C-407E-A947-70E740481C1C}">
                          <a14:useLocalDpi xmlns:a14="http://schemas.microsoft.com/office/drawing/2010/main"/>
                        </a:ext>
                      </a:extLst>
                    </a:blip>
                    <a:srcRect/>
                    <a:stretch>
                      <a:fillRect/>
                    </a:stretch>
                  </pic:blipFill>
                  <pic:spPr bwMode="auto">
                    <a:xfrm>
                      <a:off x="0" y="0"/>
                      <a:ext cx="2269490" cy="1719580"/>
                    </a:xfrm>
                    <a:prstGeom prst="rect">
                      <a:avLst/>
                    </a:prstGeom>
                    <a:ln>
                      <a:noFill/>
                    </a:ln>
                    <a:effectLst>
                      <a:outerShdw blurRad="292100" dist="139700" dir="2700000" algn="tl" rotWithShape="0">
                        <a:srgbClr val="333333">
                          <a:alpha val="65000"/>
                        </a:srgbClr>
                      </a:outerShdw>
                    </a:effectLst>
                  </pic:spPr>
                </pic:pic>
              </a:graphicData>
            </a:graphic>
          </wp:anchor>
        </w:drawing>
      </w:r>
      <w:r w:rsidR="00F17CB9" w:rsidRPr="00D81BB8">
        <w:rPr>
          <w:rFonts w:asciiTheme="minorHAnsi" w:hAnsiTheme="minorHAnsi"/>
        </w:rPr>
        <w:t xml:space="preserve">First-year </w:t>
      </w:r>
      <w:r w:rsidR="00311568" w:rsidRPr="00D81BB8">
        <w:rPr>
          <w:rFonts w:asciiTheme="minorHAnsi" w:hAnsiTheme="minorHAnsi"/>
        </w:rPr>
        <w:t xml:space="preserve">garlic mustard </w:t>
      </w:r>
      <w:r w:rsidR="00F17CB9" w:rsidRPr="00D81BB8">
        <w:rPr>
          <w:rFonts w:asciiTheme="minorHAnsi" w:hAnsiTheme="minorHAnsi"/>
        </w:rPr>
        <w:t>rosettes have kidney-shaped, irregularly</w:t>
      </w:r>
      <w:r w:rsidR="00311568" w:rsidRPr="00D81BB8">
        <w:rPr>
          <w:rFonts w:asciiTheme="minorHAnsi" w:hAnsiTheme="minorHAnsi"/>
        </w:rPr>
        <w:t>-</w:t>
      </w:r>
      <w:r w:rsidR="00F17CB9" w:rsidRPr="00D81BB8">
        <w:rPr>
          <w:rFonts w:asciiTheme="minorHAnsi" w:hAnsiTheme="minorHAnsi"/>
        </w:rPr>
        <w:t>toothed leaves (see photo at right).</w:t>
      </w:r>
    </w:p>
    <w:p w14:paraId="18E56645" w14:textId="77777777" w:rsidR="00F17CB9" w:rsidRPr="00F17CB9" w:rsidRDefault="00F17CB9" w:rsidP="00F17CB9">
      <w:pPr>
        <w:pStyle w:val="Default"/>
        <w:numPr>
          <w:ilvl w:val="0"/>
          <w:numId w:val="23"/>
        </w:numPr>
        <w:rPr>
          <w:rFonts w:asciiTheme="minorHAnsi" w:hAnsiTheme="minorHAnsi"/>
          <w:color w:val="auto"/>
        </w:rPr>
      </w:pPr>
      <w:r w:rsidRPr="00F17CB9">
        <w:rPr>
          <w:rFonts w:asciiTheme="minorHAnsi" w:hAnsiTheme="minorHAnsi"/>
        </w:rPr>
        <w:t xml:space="preserve">Second-year growth can reach up to 4 feet </w:t>
      </w:r>
      <w:r w:rsidR="00311568">
        <w:rPr>
          <w:rFonts w:asciiTheme="minorHAnsi" w:hAnsiTheme="minorHAnsi"/>
        </w:rPr>
        <w:t>tall</w:t>
      </w:r>
      <w:r w:rsidRPr="00F17CB9">
        <w:rPr>
          <w:rFonts w:asciiTheme="minorHAnsi" w:hAnsiTheme="minorHAnsi"/>
        </w:rPr>
        <w:t xml:space="preserve"> and have distinctive, triangular leaves.</w:t>
      </w:r>
    </w:p>
    <w:p w14:paraId="33913311" w14:textId="77777777" w:rsidR="00F17CB9" w:rsidRPr="00F17CB9" w:rsidRDefault="00F17CB9" w:rsidP="00F17CB9">
      <w:pPr>
        <w:pStyle w:val="Default"/>
        <w:numPr>
          <w:ilvl w:val="0"/>
          <w:numId w:val="23"/>
        </w:numPr>
        <w:rPr>
          <w:rFonts w:asciiTheme="minorHAnsi" w:hAnsiTheme="minorHAnsi"/>
          <w:color w:val="auto"/>
        </w:rPr>
      </w:pPr>
      <w:r w:rsidRPr="00F17CB9">
        <w:rPr>
          <w:rFonts w:asciiTheme="minorHAnsi" w:hAnsiTheme="minorHAnsi"/>
        </w:rPr>
        <w:t xml:space="preserve">Flowers begin forming during the second year of growth and consist of </w:t>
      </w:r>
      <w:r w:rsidR="00311568">
        <w:rPr>
          <w:rFonts w:asciiTheme="minorHAnsi" w:hAnsiTheme="minorHAnsi"/>
        </w:rPr>
        <w:t xml:space="preserve">terminal clusters of </w:t>
      </w:r>
      <w:r w:rsidRPr="00F17CB9">
        <w:rPr>
          <w:rFonts w:asciiTheme="minorHAnsi" w:hAnsiTheme="minorHAnsi"/>
        </w:rPr>
        <w:t xml:space="preserve">small white blossoms with 4 petals each. </w:t>
      </w:r>
    </w:p>
    <w:p w14:paraId="6460F062" w14:textId="387C5C16" w:rsidR="00904A2B" w:rsidRPr="00F17CB9" w:rsidRDefault="00F17CB9" w:rsidP="00F17CB9">
      <w:pPr>
        <w:pStyle w:val="Heading3"/>
        <w:numPr>
          <w:ilvl w:val="0"/>
          <w:numId w:val="23"/>
        </w:numPr>
        <w:jc w:val="both"/>
        <w:rPr>
          <w:rFonts w:asciiTheme="minorHAnsi" w:hAnsiTheme="minorHAnsi" w:cs="Tahoma"/>
          <w:b/>
          <w:bCs/>
          <w:sz w:val="24"/>
        </w:rPr>
      </w:pPr>
      <w:r w:rsidRPr="00F17CB9">
        <w:rPr>
          <w:rFonts w:asciiTheme="minorHAnsi" w:hAnsiTheme="minorHAnsi"/>
          <w:sz w:val="24"/>
        </w:rPr>
        <w:t>Seed pods begin forming in May through June. Pods are up to 4 inches long and very narrow. By late June they begin turning brown and pop open to release the seeds.</w:t>
      </w:r>
    </w:p>
    <w:p w14:paraId="54511220" w14:textId="77777777" w:rsidR="00912BBF" w:rsidRDefault="00912BBF" w:rsidP="003E3B97">
      <w:pPr>
        <w:pStyle w:val="Heading3"/>
        <w:jc w:val="both"/>
        <w:rPr>
          <w:rFonts w:cs="Tahoma"/>
          <w:b/>
          <w:bCs/>
          <w:color w:val="1F497D" w:themeColor="text2"/>
          <w:sz w:val="24"/>
        </w:rPr>
      </w:pPr>
    </w:p>
    <w:p w14:paraId="75F2DE4D" w14:textId="7D161C85" w:rsidR="003E3B97" w:rsidRPr="008368F2" w:rsidRDefault="004C3880" w:rsidP="003E3B97">
      <w:pPr>
        <w:pStyle w:val="Heading3"/>
        <w:jc w:val="both"/>
        <w:rPr>
          <w:rFonts w:cs="Tahoma"/>
          <w:b/>
          <w:bCs/>
          <w:color w:val="1F497D" w:themeColor="text2"/>
          <w:sz w:val="24"/>
        </w:rPr>
      </w:pPr>
      <w:r w:rsidRPr="004C3880">
        <w:rPr>
          <w:rFonts w:cs="Tahoma"/>
          <w:b/>
          <w:bCs/>
          <w:color w:val="1F497D" w:themeColor="text2"/>
          <w:sz w:val="24"/>
        </w:rPr>
        <w:t xml:space="preserve">Impacts </w:t>
      </w:r>
    </w:p>
    <w:p w14:paraId="01473619" w14:textId="77777777" w:rsidR="00F17CB9" w:rsidRPr="00F17CB9" w:rsidRDefault="00F17CB9" w:rsidP="006F6885">
      <w:pPr>
        <w:numPr>
          <w:ilvl w:val="0"/>
          <w:numId w:val="24"/>
        </w:numPr>
        <w:rPr>
          <w:rFonts w:asciiTheme="minorHAnsi" w:hAnsiTheme="minorHAnsi"/>
        </w:rPr>
      </w:pPr>
      <w:r w:rsidRPr="00F17CB9">
        <w:rPr>
          <w:rFonts w:asciiTheme="minorHAnsi" w:hAnsiTheme="minorHAnsi"/>
        </w:rPr>
        <w:t xml:space="preserve">Garlic mustard is </w:t>
      </w:r>
      <w:r w:rsidRPr="007616A3">
        <w:rPr>
          <w:rFonts w:asciiTheme="minorHAnsi" w:hAnsiTheme="minorHAnsi"/>
        </w:rPr>
        <w:t>allelopathic</w:t>
      </w:r>
      <w:r w:rsidRPr="00D81BB8">
        <w:rPr>
          <w:rFonts w:asciiTheme="minorHAnsi" w:hAnsiTheme="minorHAnsi"/>
          <w:iCs/>
        </w:rPr>
        <w:t xml:space="preserve">, </w:t>
      </w:r>
      <w:r w:rsidR="00311568">
        <w:rPr>
          <w:rFonts w:asciiTheme="minorHAnsi" w:hAnsiTheme="minorHAnsi"/>
        </w:rPr>
        <w:t>meaning</w:t>
      </w:r>
      <w:r w:rsidR="006F6885">
        <w:rPr>
          <w:rFonts w:asciiTheme="minorHAnsi" w:hAnsiTheme="minorHAnsi"/>
        </w:rPr>
        <w:t xml:space="preserve"> </w:t>
      </w:r>
      <w:r w:rsidRPr="00F17CB9">
        <w:rPr>
          <w:rFonts w:asciiTheme="minorHAnsi" w:hAnsiTheme="minorHAnsi"/>
        </w:rPr>
        <w:t xml:space="preserve">it leaches </w:t>
      </w:r>
      <w:r w:rsidR="00311568">
        <w:rPr>
          <w:rFonts w:asciiTheme="minorHAnsi" w:hAnsiTheme="minorHAnsi"/>
        </w:rPr>
        <w:t>chemicals</w:t>
      </w:r>
      <w:r w:rsidRPr="00F17CB9">
        <w:rPr>
          <w:rFonts w:asciiTheme="minorHAnsi" w:hAnsiTheme="minorHAnsi"/>
        </w:rPr>
        <w:t xml:space="preserve"> into the soil that </w:t>
      </w:r>
      <w:r w:rsidR="00311568">
        <w:rPr>
          <w:rFonts w:asciiTheme="minorHAnsi" w:hAnsiTheme="minorHAnsi"/>
        </w:rPr>
        <w:t xml:space="preserve">prevent or retard the growth of </w:t>
      </w:r>
      <w:r w:rsidRPr="00F17CB9">
        <w:rPr>
          <w:rFonts w:asciiTheme="minorHAnsi" w:hAnsiTheme="minorHAnsi"/>
        </w:rPr>
        <w:t>other plant species.</w:t>
      </w:r>
    </w:p>
    <w:p w14:paraId="23F315F4" w14:textId="77777777" w:rsidR="00F17CB9" w:rsidRPr="00F17CB9" w:rsidRDefault="00F17CB9" w:rsidP="006F6885">
      <w:pPr>
        <w:numPr>
          <w:ilvl w:val="0"/>
          <w:numId w:val="24"/>
        </w:numPr>
        <w:rPr>
          <w:rFonts w:asciiTheme="minorHAnsi" w:hAnsiTheme="minorHAnsi"/>
        </w:rPr>
      </w:pPr>
      <w:r w:rsidRPr="00F17CB9">
        <w:rPr>
          <w:rFonts w:asciiTheme="minorHAnsi" w:hAnsiTheme="minorHAnsi"/>
        </w:rPr>
        <w:t xml:space="preserve">Due to its </w:t>
      </w:r>
      <w:r w:rsidRPr="00D81BB8">
        <w:rPr>
          <w:rFonts w:asciiTheme="minorHAnsi" w:hAnsiTheme="minorHAnsi"/>
          <w:iCs/>
        </w:rPr>
        <w:t>allelopathy</w:t>
      </w:r>
      <w:r w:rsidRPr="00D81BB8">
        <w:rPr>
          <w:rFonts w:asciiTheme="minorHAnsi" w:hAnsiTheme="minorHAnsi"/>
        </w:rPr>
        <w:t xml:space="preserve">, </w:t>
      </w:r>
      <w:r w:rsidRPr="00F17CB9">
        <w:rPr>
          <w:rFonts w:asciiTheme="minorHAnsi" w:hAnsiTheme="minorHAnsi"/>
        </w:rPr>
        <w:t>garlic mustard can easily form a monoculture</w:t>
      </w:r>
      <w:r w:rsidR="00311568">
        <w:rPr>
          <w:rFonts w:asciiTheme="minorHAnsi" w:hAnsiTheme="minorHAnsi"/>
        </w:rPr>
        <w:t xml:space="preserve"> and</w:t>
      </w:r>
      <w:r w:rsidRPr="00F17CB9">
        <w:rPr>
          <w:rFonts w:asciiTheme="minorHAnsi" w:hAnsiTheme="minorHAnsi"/>
        </w:rPr>
        <w:t xml:space="preserve"> crowd out native species.</w:t>
      </w:r>
    </w:p>
    <w:p w14:paraId="3F9E0650" w14:textId="77777777" w:rsidR="00502908" w:rsidRPr="00502908" w:rsidRDefault="00502908" w:rsidP="00502908">
      <w:pPr>
        <w:pStyle w:val="Default"/>
      </w:pPr>
    </w:p>
    <w:p w14:paraId="2C64F3C8" w14:textId="77777777" w:rsidR="00F16719" w:rsidRPr="008368F2" w:rsidRDefault="004C3880">
      <w:pPr>
        <w:pStyle w:val="Heading3"/>
        <w:jc w:val="both"/>
        <w:rPr>
          <w:rFonts w:cs="Tahoma"/>
          <w:color w:val="1F497D" w:themeColor="text2"/>
          <w:sz w:val="24"/>
        </w:rPr>
      </w:pPr>
      <w:r w:rsidRPr="004C3880">
        <w:rPr>
          <w:rFonts w:cs="Tahoma"/>
          <w:b/>
          <w:bCs/>
          <w:color w:val="1F497D" w:themeColor="text2"/>
          <w:sz w:val="24"/>
        </w:rPr>
        <w:t xml:space="preserve">Habitat &amp; Distribution </w:t>
      </w:r>
    </w:p>
    <w:p w14:paraId="37E9112E" w14:textId="77777777" w:rsidR="00F17CB9" w:rsidRPr="00F17CB9" w:rsidRDefault="00F17CB9" w:rsidP="00F17CB9">
      <w:pPr>
        <w:numPr>
          <w:ilvl w:val="0"/>
          <w:numId w:val="25"/>
        </w:numPr>
        <w:rPr>
          <w:rFonts w:asciiTheme="minorHAnsi" w:hAnsiTheme="minorHAnsi"/>
        </w:rPr>
      </w:pPr>
      <w:r w:rsidRPr="00F17CB9">
        <w:rPr>
          <w:rFonts w:asciiTheme="minorHAnsi" w:hAnsiTheme="minorHAnsi"/>
        </w:rPr>
        <w:t>Garlic mustard thrives in damp</w:t>
      </w:r>
      <w:r w:rsidR="00D00F83">
        <w:rPr>
          <w:rFonts w:asciiTheme="minorHAnsi" w:hAnsiTheme="minorHAnsi"/>
        </w:rPr>
        <w:t>,</w:t>
      </w:r>
      <w:r w:rsidRPr="00F17CB9">
        <w:rPr>
          <w:rFonts w:asciiTheme="minorHAnsi" w:hAnsiTheme="minorHAnsi"/>
        </w:rPr>
        <w:t xml:space="preserve"> forested areas, but </w:t>
      </w:r>
      <w:r w:rsidR="00311568">
        <w:rPr>
          <w:rFonts w:asciiTheme="minorHAnsi" w:hAnsiTheme="minorHAnsi"/>
        </w:rPr>
        <w:t xml:space="preserve">it </w:t>
      </w:r>
      <w:r w:rsidRPr="00F17CB9">
        <w:rPr>
          <w:rFonts w:asciiTheme="minorHAnsi" w:hAnsiTheme="minorHAnsi"/>
        </w:rPr>
        <w:t xml:space="preserve">appears to grow in </w:t>
      </w:r>
      <w:r w:rsidR="00311568">
        <w:rPr>
          <w:rFonts w:asciiTheme="minorHAnsi" w:hAnsiTheme="minorHAnsi"/>
        </w:rPr>
        <w:t>m</w:t>
      </w:r>
      <w:r w:rsidRPr="00F17CB9">
        <w:rPr>
          <w:rFonts w:asciiTheme="minorHAnsi" w:hAnsiTheme="minorHAnsi"/>
        </w:rPr>
        <w:t>any condition</w:t>
      </w:r>
      <w:r w:rsidR="00311568">
        <w:rPr>
          <w:rFonts w:asciiTheme="minorHAnsi" w:hAnsiTheme="minorHAnsi"/>
        </w:rPr>
        <w:t>s</w:t>
      </w:r>
      <w:r w:rsidRPr="00F17CB9">
        <w:rPr>
          <w:rFonts w:asciiTheme="minorHAnsi" w:hAnsiTheme="minorHAnsi"/>
        </w:rPr>
        <w:t xml:space="preserve">.  </w:t>
      </w:r>
    </w:p>
    <w:p w14:paraId="0344DD2B" w14:textId="77777777" w:rsidR="00F17CB9" w:rsidRDefault="00311568" w:rsidP="00F17CB9">
      <w:pPr>
        <w:numPr>
          <w:ilvl w:val="0"/>
          <w:numId w:val="25"/>
        </w:numPr>
        <w:rPr>
          <w:rFonts w:ascii="Verdana" w:hAnsi="Verdana"/>
          <w:sz w:val="22"/>
          <w:szCs w:val="22"/>
        </w:rPr>
      </w:pPr>
      <w:r>
        <w:rPr>
          <w:rFonts w:asciiTheme="minorHAnsi" w:hAnsiTheme="minorHAnsi"/>
        </w:rPr>
        <w:t>It</w:t>
      </w:r>
      <w:r w:rsidR="00F17CB9" w:rsidRPr="00F17CB9">
        <w:rPr>
          <w:rFonts w:asciiTheme="minorHAnsi" w:hAnsiTheme="minorHAnsi"/>
        </w:rPr>
        <w:t xml:space="preserve"> often takes root in disturbed soils</w:t>
      </w:r>
      <w:r>
        <w:rPr>
          <w:rFonts w:asciiTheme="minorHAnsi" w:hAnsiTheme="minorHAnsi"/>
        </w:rPr>
        <w:t>, but</w:t>
      </w:r>
      <w:r w:rsidR="00F17CB9" w:rsidRPr="00F17CB9">
        <w:rPr>
          <w:rFonts w:asciiTheme="minorHAnsi" w:hAnsiTheme="minorHAnsi"/>
        </w:rPr>
        <w:t xml:space="preserve"> can quickly spread beyond the disturbance</w:t>
      </w:r>
      <w:r w:rsidR="00F17CB9" w:rsidRPr="004969D3">
        <w:rPr>
          <w:rFonts w:ascii="Verdana" w:hAnsi="Verdana"/>
          <w:sz w:val="22"/>
          <w:szCs w:val="22"/>
        </w:rPr>
        <w:t xml:space="preserve">. </w:t>
      </w:r>
    </w:p>
    <w:p w14:paraId="03E56ABB" w14:textId="77777777" w:rsidR="00F17CB9" w:rsidRDefault="001506A4" w:rsidP="00F17CB9">
      <w:pPr>
        <w:pStyle w:val="Default"/>
        <w:numPr>
          <w:ilvl w:val="0"/>
          <w:numId w:val="25"/>
        </w:numPr>
        <w:rPr>
          <w:rFonts w:asciiTheme="minorHAnsi" w:hAnsiTheme="minorHAnsi"/>
        </w:rPr>
      </w:pPr>
      <w:r>
        <w:rPr>
          <w:rFonts w:asciiTheme="minorHAnsi" w:hAnsiTheme="minorHAnsi"/>
          <w:noProof/>
        </w:rPr>
        <w:lastRenderedPageBreak/>
        <w:drawing>
          <wp:anchor distT="0" distB="0" distL="114300" distR="114300" simplePos="0" relativeHeight="251664896" behindDoc="1" locked="0" layoutInCell="1" allowOverlap="1" wp14:anchorId="522850BB" wp14:editId="6FADEFEB">
            <wp:simplePos x="0" y="0"/>
            <wp:positionH relativeFrom="column">
              <wp:posOffset>4039870</wp:posOffset>
            </wp:positionH>
            <wp:positionV relativeFrom="paragraph">
              <wp:posOffset>-262890</wp:posOffset>
            </wp:positionV>
            <wp:extent cx="2164080" cy="1837055"/>
            <wp:effectExtent l="171450" t="133350" r="369570" b="296545"/>
            <wp:wrapTight wrapText="bothSides">
              <wp:wrapPolygon edited="0">
                <wp:start x="2092" y="-1568"/>
                <wp:lineTo x="570" y="-1344"/>
                <wp:lineTo x="-1711" y="672"/>
                <wp:lineTo x="-1141" y="23519"/>
                <wp:lineTo x="570" y="25087"/>
                <wp:lineTo x="1141" y="25087"/>
                <wp:lineTo x="22437" y="25087"/>
                <wp:lineTo x="22817" y="25087"/>
                <wp:lineTo x="24528" y="23743"/>
                <wp:lineTo x="24528" y="23519"/>
                <wp:lineTo x="25099" y="20159"/>
                <wp:lineTo x="25099" y="2016"/>
                <wp:lineTo x="25289" y="896"/>
                <wp:lineTo x="23007" y="-1344"/>
                <wp:lineTo x="21486" y="-1568"/>
                <wp:lineTo x="2092" y="-1568"/>
              </wp:wrapPolygon>
            </wp:wrapTight>
            <wp:docPr id="4" name="Picture 3" descr="\\Scfs1\data\Weed\CWMA\CGCWMA\Farm Bill\FY16 Suggestion\EDRR Book\InDesign\2017 EDRR book_2nd edition\Linked Graphics\alpe_pods_tf.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fs1\data\Weed\CWMA\CGCWMA\Farm Bill\FY16 Suggestion\EDRR Book\InDesign\2017 EDRR book_2nd edition\Linked Graphics\alpe_pods_tf.tif"/>
                    <pic:cNvPicPr>
                      <a:picLocks noChangeAspect="1" noChangeArrowheads="1"/>
                    </pic:cNvPicPr>
                  </pic:nvPicPr>
                  <pic:blipFill>
                    <a:blip r:embed="rId10" cstate="print"/>
                    <a:srcRect/>
                    <a:stretch>
                      <a:fillRect/>
                    </a:stretch>
                  </pic:blipFill>
                  <pic:spPr bwMode="auto">
                    <a:xfrm>
                      <a:off x="0" y="0"/>
                      <a:ext cx="2164080" cy="1837055"/>
                    </a:xfrm>
                    <a:prstGeom prst="rect">
                      <a:avLst/>
                    </a:prstGeom>
                    <a:ln>
                      <a:noFill/>
                    </a:ln>
                    <a:effectLst>
                      <a:outerShdw blurRad="292100" dist="139700" dir="2700000" algn="tl" rotWithShape="0">
                        <a:srgbClr val="333333">
                          <a:alpha val="65000"/>
                        </a:srgbClr>
                      </a:outerShdw>
                    </a:effectLst>
                  </pic:spPr>
                </pic:pic>
              </a:graphicData>
            </a:graphic>
          </wp:anchor>
        </w:drawing>
      </w:r>
      <w:r w:rsidR="00F17CB9" w:rsidRPr="00F17CB9">
        <w:rPr>
          <w:rFonts w:asciiTheme="minorHAnsi" w:hAnsiTheme="minorHAnsi"/>
        </w:rPr>
        <w:t xml:space="preserve">Garlic mustard is still limited in </w:t>
      </w:r>
      <w:r w:rsidR="00311568">
        <w:rPr>
          <w:rFonts w:asciiTheme="minorHAnsi" w:hAnsiTheme="minorHAnsi"/>
        </w:rPr>
        <w:t xml:space="preserve">our area, but introduction from nearby infestations </w:t>
      </w:r>
      <w:r w:rsidR="00D00F83">
        <w:rPr>
          <w:rFonts w:asciiTheme="minorHAnsi" w:hAnsiTheme="minorHAnsi"/>
        </w:rPr>
        <w:t xml:space="preserve">is </w:t>
      </w:r>
      <w:r w:rsidR="00311568">
        <w:rPr>
          <w:rFonts w:asciiTheme="minorHAnsi" w:hAnsiTheme="minorHAnsi"/>
        </w:rPr>
        <w:t xml:space="preserve">a big threat to local ecosystems. </w:t>
      </w:r>
    </w:p>
    <w:p w14:paraId="133C2C94" w14:textId="15E59475" w:rsidR="00CB2EE0" w:rsidRPr="00F17CB9" w:rsidRDefault="00CB2EE0" w:rsidP="00F17CB9">
      <w:pPr>
        <w:pStyle w:val="Default"/>
        <w:numPr>
          <w:ilvl w:val="0"/>
          <w:numId w:val="25"/>
        </w:numPr>
        <w:rPr>
          <w:rFonts w:asciiTheme="minorHAnsi" w:hAnsiTheme="minorHAnsi"/>
        </w:rPr>
      </w:pPr>
      <w:r>
        <w:rPr>
          <w:rFonts w:asciiTheme="minorHAnsi" w:hAnsiTheme="minorHAnsi"/>
        </w:rPr>
        <w:t>Garlic mustard is considered an EDRR (early detection, r</w:t>
      </w:r>
      <w:r w:rsidR="00D81BB8">
        <w:rPr>
          <w:rFonts w:asciiTheme="minorHAnsi" w:hAnsiTheme="minorHAnsi"/>
        </w:rPr>
        <w:t xml:space="preserve">apid response) species and agencies are actively controlling it. New infestations should be reported to your local weed authority.  </w:t>
      </w:r>
    </w:p>
    <w:p w14:paraId="0D861C6B" w14:textId="77777777" w:rsidR="00912BBF" w:rsidRDefault="00912BBF">
      <w:pPr>
        <w:pStyle w:val="Heading3"/>
        <w:rPr>
          <w:rFonts w:cs="Tahoma"/>
          <w:b/>
          <w:bCs/>
          <w:color w:val="1F497D" w:themeColor="text2"/>
          <w:sz w:val="24"/>
        </w:rPr>
      </w:pPr>
    </w:p>
    <w:p w14:paraId="014EED4A" w14:textId="4531408C" w:rsidR="00F16719" w:rsidRPr="008368F2" w:rsidRDefault="004C3880">
      <w:pPr>
        <w:pStyle w:val="Heading3"/>
        <w:rPr>
          <w:rFonts w:cs="Tahoma"/>
          <w:b/>
          <w:bCs/>
          <w:color w:val="1F497D" w:themeColor="text2"/>
          <w:sz w:val="24"/>
        </w:rPr>
      </w:pPr>
      <w:r w:rsidRPr="004C3880">
        <w:rPr>
          <w:rFonts w:cs="Tahoma"/>
          <w:b/>
          <w:bCs/>
          <w:color w:val="1F497D" w:themeColor="text2"/>
          <w:sz w:val="24"/>
        </w:rPr>
        <w:t>Reproduction &amp; Spread</w:t>
      </w:r>
    </w:p>
    <w:p w14:paraId="4BF1EFAF" w14:textId="638A8281" w:rsidR="00F17CB9" w:rsidRPr="00F17CB9" w:rsidRDefault="001506A4" w:rsidP="00F17CB9">
      <w:pPr>
        <w:pStyle w:val="Default"/>
        <w:numPr>
          <w:ilvl w:val="0"/>
          <w:numId w:val="26"/>
        </w:numPr>
        <w:rPr>
          <w:rFonts w:asciiTheme="minorHAnsi" w:hAnsiTheme="minorHAnsi"/>
        </w:rPr>
      </w:pPr>
      <w:r>
        <w:rPr>
          <w:rFonts w:asciiTheme="minorHAnsi" w:hAnsiTheme="minorHAnsi"/>
          <w:noProof/>
        </w:rPr>
        <w:drawing>
          <wp:anchor distT="0" distB="0" distL="114300" distR="114300" simplePos="0" relativeHeight="251665920" behindDoc="1" locked="0" layoutInCell="1" allowOverlap="1" wp14:anchorId="7EDA1057" wp14:editId="709EB408">
            <wp:simplePos x="0" y="0"/>
            <wp:positionH relativeFrom="column">
              <wp:posOffset>4039870</wp:posOffset>
            </wp:positionH>
            <wp:positionV relativeFrom="paragraph">
              <wp:posOffset>375285</wp:posOffset>
            </wp:positionV>
            <wp:extent cx="2162175" cy="1583055"/>
            <wp:effectExtent l="152400" t="152400" r="352425" b="340995"/>
            <wp:wrapTight wrapText="bothSides">
              <wp:wrapPolygon edited="0">
                <wp:start x="761" y="-2079"/>
                <wp:lineTo x="-1522" y="-1560"/>
                <wp:lineTo x="-1522" y="22614"/>
                <wp:lineTo x="-1142" y="23653"/>
                <wp:lineTo x="1713" y="25733"/>
                <wp:lineTo x="1903" y="26253"/>
                <wp:lineTo x="21695" y="26253"/>
                <wp:lineTo x="21885" y="25733"/>
                <wp:lineTo x="24550" y="23653"/>
                <wp:lineTo x="25121" y="19235"/>
                <wp:lineTo x="25121" y="2599"/>
                <wp:lineTo x="22837" y="-1300"/>
                <wp:lineTo x="22647" y="-2079"/>
                <wp:lineTo x="761" y="-2079"/>
              </wp:wrapPolygon>
            </wp:wrapTight>
            <wp:docPr id="5" name="Picture 4" descr="\\Scfs1\data\Weed\CWMA\CGCWMA\Farm Bill\FY16 Suggestion\EDRR Book\InDesign\2017 EDRR book_2nd edition\Linked Graphics\ALPE4_2_e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fs1\data\Weed\CWMA\CGCWMA\Farm Bill\FY16 Suggestion\EDRR Book\InDesign\2017 EDRR book_2nd edition\Linked Graphics\ALPE4_2_es.tif"/>
                    <pic:cNvPicPr>
                      <a:picLocks noChangeAspect="1" noChangeArrowheads="1"/>
                    </pic:cNvPicPr>
                  </pic:nvPicPr>
                  <pic:blipFill>
                    <a:blip r:embed="rId11" cstate="hqprint">
                      <a:extLst>
                        <a:ext uri="{28A0092B-C50C-407E-A947-70E740481C1C}">
                          <a14:useLocalDpi xmlns:a14="http://schemas.microsoft.com/office/drawing/2010/main"/>
                        </a:ext>
                      </a:extLst>
                    </a:blip>
                    <a:srcRect/>
                    <a:stretch>
                      <a:fillRect/>
                    </a:stretch>
                  </pic:blipFill>
                  <pic:spPr bwMode="auto">
                    <a:xfrm>
                      <a:off x="0" y="0"/>
                      <a:ext cx="2162175" cy="1583055"/>
                    </a:xfrm>
                    <a:prstGeom prst="rect">
                      <a:avLst/>
                    </a:prstGeom>
                    <a:ln>
                      <a:noFill/>
                    </a:ln>
                    <a:effectLst>
                      <a:outerShdw blurRad="292100" dist="139700" dir="2700000" algn="tl" rotWithShape="0">
                        <a:srgbClr val="333333">
                          <a:alpha val="65000"/>
                        </a:srgbClr>
                      </a:outerShdw>
                    </a:effectLst>
                  </pic:spPr>
                </pic:pic>
              </a:graphicData>
            </a:graphic>
          </wp:anchor>
        </w:drawing>
      </w:r>
      <w:r w:rsidR="00F17CB9" w:rsidRPr="00F17CB9">
        <w:rPr>
          <w:rFonts w:asciiTheme="minorHAnsi" w:hAnsiTheme="minorHAnsi"/>
        </w:rPr>
        <w:t>Garlic mustard reproduces by seed</w:t>
      </w:r>
      <w:r w:rsidR="006F6885">
        <w:rPr>
          <w:rFonts w:asciiTheme="minorHAnsi" w:hAnsiTheme="minorHAnsi"/>
        </w:rPr>
        <w:t xml:space="preserve"> and</w:t>
      </w:r>
      <w:r w:rsidR="00F17CB9" w:rsidRPr="00F17CB9">
        <w:rPr>
          <w:rFonts w:asciiTheme="minorHAnsi" w:hAnsiTheme="minorHAnsi"/>
        </w:rPr>
        <w:t xml:space="preserve"> </w:t>
      </w:r>
      <w:r w:rsidR="006F6885">
        <w:rPr>
          <w:rFonts w:asciiTheme="minorHAnsi" w:hAnsiTheme="minorHAnsi"/>
        </w:rPr>
        <w:t>o</w:t>
      </w:r>
      <w:r w:rsidR="00F17CB9" w:rsidRPr="00F17CB9">
        <w:rPr>
          <w:rFonts w:asciiTheme="minorHAnsi" w:hAnsiTheme="minorHAnsi"/>
        </w:rPr>
        <w:t xml:space="preserve">ne plant can produce up to 1,000 seeds. Seeds form in May and </w:t>
      </w:r>
      <w:r w:rsidR="007616A3" w:rsidRPr="00F17CB9">
        <w:rPr>
          <w:rFonts w:asciiTheme="minorHAnsi" w:hAnsiTheme="minorHAnsi"/>
        </w:rPr>
        <w:t>June and</w:t>
      </w:r>
      <w:r w:rsidR="00F17CB9" w:rsidRPr="00F17CB9">
        <w:rPr>
          <w:rFonts w:asciiTheme="minorHAnsi" w:hAnsiTheme="minorHAnsi"/>
        </w:rPr>
        <w:t xml:space="preserve"> begin spreading by late June. They can remain viable for up to 10 years.</w:t>
      </w:r>
    </w:p>
    <w:p w14:paraId="1B84ECD3" w14:textId="77777777" w:rsidR="00F17CB9" w:rsidRPr="00F17CB9" w:rsidRDefault="00F17CB9" w:rsidP="00F17CB9">
      <w:pPr>
        <w:pStyle w:val="Default"/>
        <w:numPr>
          <w:ilvl w:val="0"/>
          <w:numId w:val="26"/>
        </w:numPr>
        <w:rPr>
          <w:rFonts w:asciiTheme="minorHAnsi" w:hAnsiTheme="minorHAnsi"/>
        </w:rPr>
      </w:pPr>
      <w:r w:rsidRPr="00F17CB9">
        <w:rPr>
          <w:rFonts w:asciiTheme="minorHAnsi" w:hAnsiTheme="minorHAnsi"/>
        </w:rPr>
        <w:t>Once a plant has gone to seed</w:t>
      </w:r>
      <w:r w:rsidR="00D00F83">
        <w:rPr>
          <w:rFonts w:asciiTheme="minorHAnsi" w:hAnsiTheme="minorHAnsi"/>
        </w:rPr>
        <w:t>,</w:t>
      </w:r>
      <w:r w:rsidRPr="00F17CB9">
        <w:rPr>
          <w:rFonts w:asciiTheme="minorHAnsi" w:hAnsiTheme="minorHAnsi"/>
        </w:rPr>
        <w:t xml:space="preserve"> it will die that same season.</w:t>
      </w:r>
    </w:p>
    <w:p w14:paraId="557E129F" w14:textId="53BD88EC" w:rsidR="00F17CB9" w:rsidRPr="00F17CB9" w:rsidRDefault="00F17CB9" w:rsidP="00F17CB9">
      <w:pPr>
        <w:pStyle w:val="Default"/>
        <w:numPr>
          <w:ilvl w:val="0"/>
          <w:numId w:val="26"/>
        </w:numPr>
        <w:rPr>
          <w:rFonts w:asciiTheme="minorHAnsi" w:hAnsiTheme="minorHAnsi"/>
        </w:rPr>
      </w:pPr>
      <w:r w:rsidRPr="00F17CB9">
        <w:rPr>
          <w:rFonts w:asciiTheme="minorHAnsi" w:hAnsiTheme="minorHAnsi"/>
        </w:rPr>
        <w:t>Seeds are spread primarily by human activity, soil disturbance, and animals. Often new growth can be seen spreading along game trails and foot paths.</w:t>
      </w:r>
    </w:p>
    <w:p w14:paraId="609D51E6" w14:textId="77777777" w:rsidR="00F17CB9" w:rsidRPr="00F17CB9" w:rsidRDefault="00F17CB9" w:rsidP="00F17CB9">
      <w:pPr>
        <w:pStyle w:val="Default"/>
        <w:numPr>
          <w:ilvl w:val="0"/>
          <w:numId w:val="26"/>
        </w:numPr>
        <w:rPr>
          <w:rFonts w:asciiTheme="minorHAnsi" w:hAnsiTheme="minorHAnsi"/>
        </w:rPr>
      </w:pPr>
      <w:r w:rsidRPr="00F17CB9">
        <w:rPr>
          <w:rFonts w:asciiTheme="minorHAnsi" w:hAnsiTheme="minorHAnsi"/>
        </w:rPr>
        <w:t>Garlic mustard can self-pollinate.</w:t>
      </w:r>
    </w:p>
    <w:p w14:paraId="0E5BD33A" w14:textId="77777777" w:rsidR="008368F2" w:rsidRDefault="008368F2">
      <w:pPr>
        <w:pStyle w:val="Heading1"/>
        <w:rPr>
          <w:rFonts w:cs="Tahoma"/>
          <w:sz w:val="32"/>
          <w:u w:val="single"/>
        </w:rPr>
      </w:pPr>
    </w:p>
    <w:p w14:paraId="73C31668" w14:textId="77777777" w:rsidR="00F16719" w:rsidRPr="00030B4A" w:rsidRDefault="004C3880">
      <w:pPr>
        <w:pStyle w:val="Heading1"/>
        <w:rPr>
          <w:rFonts w:cs="Tahoma"/>
          <w:b/>
          <w:color w:val="0F243E" w:themeColor="text2" w:themeShade="80"/>
          <w:sz w:val="32"/>
          <w:u w:val="single"/>
        </w:rPr>
      </w:pPr>
      <w:r w:rsidRPr="00030B4A">
        <w:rPr>
          <w:rFonts w:cs="Tahoma"/>
          <w:b/>
          <w:color w:val="0F243E" w:themeColor="text2" w:themeShade="80"/>
          <w:sz w:val="32"/>
          <w:u w:val="single"/>
        </w:rPr>
        <w:t>CONTROL INFORMATION</w:t>
      </w:r>
    </w:p>
    <w:p w14:paraId="1E3F98C8" w14:textId="77777777" w:rsidR="00F16719" w:rsidRPr="005B55E2" w:rsidRDefault="00F16719">
      <w:pPr>
        <w:pStyle w:val="Default"/>
        <w:rPr>
          <w:rFonts w:cs="Tahoma"/>
        </w:rPr>
      </w:pPr>
    </w:p>
    <w:p w14:paraId="08D4F405" w14:textId="77777777" w:rsidR="00F16719" w:rsidRPr="008368F2" w:rsidRDefault="004C3880">
      <w:pPr>
        <w:pStyle w:val="Heading3"/>
        <w:rPr>
          <w:rFonts w:cs="Tahoma"/>
          <w:b/>
          <w:bCs/>
          <w:color w:val="1F497D" w:themeColor="text2"/>
          <w:sz w:val="24"/>
        </w:rPr>
      </w:pPr>
      <w:r w:rsidRPr="004C3880">
        <w:rPr>
          <w:rFonts w:cs="Tahoma"/>
          <w:b/>
          <w:bCs/>
          <w:color w:val="1F497D" w:themeColor="text2"/>
          <w:sz w:val="24"/>
        </w:rPr>
        <w:t>Integrated Pest Management</w:t>
      </w:r>
    </w:p>
    <w:p w14:paraId="6CA2229B" w14:textId="486A8330" w:rsidR="005B55E2" w:rsidRPr="008368F2" w:rsidRDefault="004C3880" w:rsidP="005B55E2">
      <w:pPr>
        <w:pStyle w:val="Default"/>
        <w:numPr>
          <w:ilvl w:val="0"/>
          <w:numId w:val="9"/>
        </w:numPr>
        <w:rPr>
          <w:rFonts w:asciiTheme="minorHAnsi" w:hAnsiTheme="minorHAnsi" w:cs="Tahoma"/>
        </w:rPr>
      </w:pPr>
      <w:r w:rsidRPr="004C3880">
        <w:rPr>
          <w:rFonts w:asciiTheme="minorHAnsi" w:hAnsiTheme="minorHAnsi" w:cs="Tahoma"/>
        </w:rPr>
        <w:t>The preferred approach for weed control is Integrated Pest Management (IPM). IPM involves selecting from a range of possible control methods to match the management requirements of each specific site. The goal is to maximize effective control and to minimize negative environmental, economic, and recreational impacts.</w:t>
      </w:r>
    </w:p>
    <w:p w14:paraId="23167664" w14:textId="25C0F652" w:rsidR="005B55E2" w:rsidRPr="008368F2" w:rsidRDefault="004C3880" w:rsidP="005B55E2">
      <w:pPr>
        <w:pStyle w:val="Default"/>
        <w:numPr>
          <w:ilvl w:val="0"/>
          <w:numId w:val="9"/>
        </w:numPr>
        <w:rPr>
          <w:rFonts w:asciiTheme="minorHAnsi" w:hAnsiTheme="minorHAnsi" w:cs="Tahoma"/>
        </w:rPr>
      </w:pPr>
      <w:r w:rsidRPr="004C3880">
        <w:rPr>
          <w:rFonts w:asciiTheme="minorHAnsi" w:hAnsiTheme="minorHAnsi" w:cs="Tahoma"/>
        </w:rPr>
        <w:t xml:space="preserve">Use a multifaceted and adaptive approach. Select control methods reflecting the available time, funding, and labor of the participants, the land use goals, and the values of the community and landowners. Management will require dedication for </w:t>
      </w:r>
      <w:proofErr w:type="gramStart"/>
      <w:r w:rsidRPr="004C3880">
        <w:rPr>
          <w:rFonts w:asciiTheme="minorHAnsi" w:hAnsiTheme="minorHAnsi" w:cs="Tahoma"/>
        </w:rPr>
        <w:t>a number of</w:t>
      </w:r>
      <w:proofErr w:type="gramEnd"/>
      <w:r w:rsidRPr="004C3880">
        <w:rPr>
          <w:rFonts w:asciiTheme="minorHAnsi" w:hAnsiTheme="minorHAnsi" w:cs="Tahoma"/>
        </w:rPr>
        <w:t xml:space="preserve"> years and should allow flexibility in methods.</w:t>
      </w:r>
    </w:p>
    <w:p w14:paraId="40448F28" w14:textId="77777777" w:rsidR="00912BBF" w:rsidRDefault="00912BBF" w:rsidP="005B55E2">
      <w:pPr>
        <w:autoSpaceDE w:val="0"/>
        <w:autoSpaceDN w:val="0"/>
        <w:adjustRightInd w:val="0"/>
        <w:rPr>
          <w:rFonts w:ascii="Verdana" w:hAnsi="Verdana" w:cs="Verdana"/>
          <w:b/>
          <w:bCs/>
          <w:color w:val="1F497D" w:themeColor="text2"/>
        </w:rPr>
      </w:pPr>
    </w:p>
    <w:p w14:paraId="4061768E" w14:textId="6CFCFB60" w:rsidR="005B55E2" w:rsidRPr="008368F2" w:rsidRDefault="004C3880" w:rsidP="005B55E2">
      <w:pPr>
        <w:autoSpaceDE w:val="0"/>
        <w:autoSpaceDN w:val="0"/>
        <w:adjustRightInd w:val="0"/>
        <w:rPr>
          <w:rFonts w:ascii="Verdana" w:hAnsi="Verdana" w:cs="Verdana"/>
          <w:b/>
          <w:bCs/>
          <w:color w:val="1F497D" w:themeColor="text2"/>
        </w:rPr>
      </w:pPr>
      <w:r w:rsidRPr="004C3880">
        <w:rPr>
          <w:rFonts w:ascii="Verdana" w:hAnsi="Verdana" w:cs="Verdana"/>
          <w:b/>
          <w:bCs/>
          <w:color w:val="1F497D" w:themeColor="text2"/>
        </w:rPr>
        <w:t>Planning Considerations</w:t>
      </w:r>
    </w:p>
    <w:p w14:paraId="760DF289" w14:textId="77777777" w:rsidR="003D402C" w:rsidRPr="008368F2" w:rsidRDefault="003D402C" w:rsidP="003D402C">
      <w:pPr>
        <w:numPr>
          <w:ilvl w:val="0"/>
          <w:numId w:val="8"/>
        </w:numPr>
        <w:autoSpaceDE w:val="0"/>
        <w:autoSpaceDN w:val="0"/>
        <w:adjustRightInd w:val="0"/>
        <w:ind w:left="720"/>
        <w:rPr>
          <w:rFonts w:asciiTheme="minorHAnsi" w:hAnsiTheme="minorHAnsi" w:cs="PalatinoLinotype-Roman"/>
        </w:rPr>
      </w:pPr>
      <w:r w:rsidRPr="004C3880">
        <w:rPr>
          <w:rFonts w:asciiTheme="minorHAnsi" w:hAnsiTheme="minorHAnsi" w:cs="PalatinoLinotype-Roman"/>
        </w:rPr>
        <w:t xml:space="preserve">Survey </w:t>
      </w:r>
      <w:r w:rsidR="00311568">
        <w:rPr>
          <w:rFonts w:asciiTheme="minorHAnsi" w:hAnsiTheme="minorHAnsi" w:cs="PalatinoLinotype-Roman"/>
        </w:rPr>
        <w:t xml:space="preserve">the </w:t>
      </w:r>
      <w:r w:rsidRPr="004C3880">
        <w:rPr>
          <w:rFonts w:asciiTheme="minorHAnsi" w:hAnsiTheme="minorHAnsi" w:cs="PalatinoLinotype-Roman"/>
        </w:rPr>
        <w:t xml:space="preserve">area for weeds, set priorities, and select </w:t>
      </w:r>
      <w:r w:rsidR="00311568">
        <w:rPr>
          <w:rFonts w:asciiTheme="minorHAnsi" w:hAnsiTheme="minorHAnsi" w:cs="PalatinoLinotype-Roman"/>
        </w:rPr>
        <w:t xml:space="preserve">the </w:t>
      </w:r>
      <w:r w:rsidRPr="004C3880">
        <w:rPr>
          <w:rFonts w:asciiTheme="minorHAnsi" w:hAnsiTheme="minorHAnsi" w:cs="PalatinoLinotype-Roman"/>
        </w:rPr>
        <w:t xml:space="preserve">best control method(s) for the site.  </w:t>
      </w:r>
    </w:p>
    <w:p w14:paraId="101E6084" w14:textId="76B67569" w:rsidR="003D402C" w:rsidRPr="008368F2" w:rsidRDefault="003D402C" w:rsidP="003D402C">
      <w:pPr>
        <w:pStyle w:val="Default"/>
        <w:numPr>
          <w:ilvl w:val="0"/>
          <w:numId w:val="8"/>
        </w:numPr>
        <w:ind w:left="720"/>
        <w:rPr>
          <w:rFonts w:asciiTheme="minorHAnsi" w:hAnsiTheme="minorHAnsi"/>
        </w:rPr>
      </w:pPr>
      <w:r w:rsidRPr="004C3880">
        <w:rPr>
          <w:rFonts w:asciiTheme="minorHAnsi" w:hAnsiTheme="minorHAnsi"/>
        </w:rPr>
        <w:t xml:space="preserve">Control practices should be selected to minimize soil disturbance. Minimizing disturbance </w:t>
      </w:r>
      <w:r w:rsidR="00311568">
        <w:rPr>
          <w:rFonts w:asciiTheme="minorHAnsi" w:hAnsiTheme="minorHAnsi"/>
        </w:rPr>
        <w:t>prevents further infestation</w:t>
      </w:r>
      <w:r w:rsidRPr="004C3880">
        <w:rPr>
          <w:rFonts w:asciiTheme="minorHAnsi" w:hAnsiTheme="minorHAnsi"/>
        </w:rPr>
        <w:t xml:space="preserve"> of weeds.</w:t>
      </w:r>
    </w:p>
    <w:p w14:paraId="78696D69" w14:textId="77777777" w:rsidR="003D402C" w:rsidRDefault="00311568" w:rsidP="003D402C">
      <w:pPr>
        <w:pStyle w:val="Default"/>
        <w:numPr>
          <w:ilvl w:val="0"/>
          <w:numId w:val="8"/>
        </w:numPr>
        <w:ind w:left="720"/>
        <w:rPr>
          <w:rFonts w:asciiTheme="minorHAnsi" w:hAnsiTheme="minorHAnsi"/>
        </w:rPr>
      </w:pPr>
      <w:r>
        <w:rPr>
          <w:rFonts w:asciiTheme="minorHAnsi" w:hAnsiTheme="minorHAnsi"/>
        </w:rPr>
        <w:t xml:space="preserve">Begin </w:t>
      </w:r>
      <w:r w:rsidR="003D402C" w:rsidRPr="004C3880">
        <w:rPr>
          <w:rFonts w:asciiTheme="minorHAnsi" w:hAnsiTheme="minorHAnsi"/>
        </w:rPr>
        <w:t xml:space="preserve">work on the perimeter of </w:t>
      </w:r>
      <w:r>
        <w:rPr>
          <w:rFonts w:asciiTheme="minorHAnsi" w:hAnsiTheme="minorHAnsi"/>
        </w:rPr>
        <w:t xml:space="preserve">the </w:t>
      </w:r>
      <w:r w:rsidR="003D402C" w:rsidRPr="004C3880">
        <w:rPr>
          <w:rFonts w:asciiTheme="minorHAnsi" w:hAnsiTheme="minorHAnsi"/>
        </w:rPr>
        <w:t>infested areas first</w:t>
      </w:r>
      <w:r>
        <w:rPr>
          <w:rFonts w:asciiTheme="minorHAnsi" w:hAnsiTheme="minorHAnsi"/>
        </w:rPr>
        <w:t xml:space="preserve"> and </w:t>
      </w:r>
      <w:r w:rsidR="003D402C" w:rsidRPr="004C3880">
        <w:rPr>
          <w:rFonts w:asciiTheme="minorHAnsi" w:hAnsiTheme="minorHAnsi"/>
        </w:rPr>
        <w:t>mov</w:t>
      </w:r>
      <w:r>
        <w:rPr>
          <w:rFonts w:asciiTheme="minorHAnsi" w:hAnsiTheme="minorHAnsi"/>
        </w:rPr>
        <w:t>e</w:t>
      </w:r>
      <w:r w:rsidR="003D402C" w:rsidRPr="004C3880">
        <w:rPr>
          <w:rFonts w:asciiTheme="minorHAnsi" w:hAnsiTheme="minorHAnsi"/>
        </w:rPr>
        <w:t xml:space="preserve"> inward</w:t>
      </w:r>
      <w:r>
        <w:rPr>
          <w:rFonts w:asciiTheme="minorHAnsi" w:hAnsiTheme="minorHAnsi"/>
        </w:rPr>
        <w:t xml:space="preserve"> toward the core of the infestation</w:t>
      </w:r>
      <w:r w:rsidR="003D402C" w:rsidRPr="004C3880">
        <w:rPr>
          <w:rFonts w:asciiTheme="minorHAnsi" w:hAnsiTheme="minorHAnsi"/>
        </w:rPr>
        <w:t>.</w:t>
      </w:r>
    </w:p>
    <w:p w14:paraId="7F973D97" w14:textId="77777777" w:rsidR="003D402C" w:rsidRPr="0066170D" w:rsidRDefault="003D402C" w:rsidP="003D402C">
      <w:pPr>
        <w:pStyle w:val="Default"/>
        <w:numPr>
          <w:ilvl w:val="0"/>
          <w:numId w:val="8"/>
        </w:numPr>
        <w:ind w:left="720"/>
        <w:rPr>
          <w:rFonts w:asciiTheme="minorHAnsi" w:hAnsiTheme="minorHAnsi"/>
        </w:rPr>
      </w:pPr>
      <w:r>
        <w:rPr>
          <w:rFonts w:asciiTheme="minorHAnsi" w:hAnsiTheme="minorHAnsi" w:cs="PalatinoLinotype-Roman"/>
        </w:rPr>
        <w:t xml:space="preserve">Monitor </w:t>
      </w:r>
      <w:r w:rsidR="00311568">
        <w:rPr>
          <w:rFonts w:asciiTheme="minorHAnsi" w:hAnsiTheme="minorHAnsi" w:cs="PalatinoLinotype-Roman"/>
        </w:rPr>
        <w:t xml:space="preserve">the </w:t>
      </w:r>
      <w:r>
        <w:rPr>
          <w:rFonts w:asciiTheme="minorHAnsi" w:hAnsiTheme="minorHAnsi" w:cs="PalatinoLinotype-Roman"/>
        </w:rPr>
        <w:t xml:space="preserve">site and continue </w:t>
      </w:r>
      <w:r w:rsidR="00311568">
        <w:rPr>
          <w:rFonts w:asciiTheme="minorHAnsi" w:hAnsiTheme="minorHAnsi" w:cs="PalatinoLinotype-Roman"/>
        </w:rPr>
        <w:t xml:space="preserve">to </w:t>
      </w:r>
      <w:r>
        <w:rPr>
          <w:rFonts w:asciiTheme="minorHAnsi" w:hAnsiTheme="minorHAnsi" w:cs="PalatinoLinotype-Roman"/>
        </w:rPr>
        <w:t xml:space="preserve">treat plants that germinate from the seed bank. </w:t>
      </w:r>
    </w:p>
    <w:p w14:paraId="6822D226" w14:textId="77777777" w:rsidR="003D402C" w:rsidRPr="008368F2" w:rsidRDefault="00375594" w:rsidP="003D402C">
      <w:pPr>
        <w:pStyle w:val="Default"/>
        <w:numPr>
          <w:ilvl w:val="0"/>
          <w:numId w:val="8"/>
        </w:numPr>
        <w:ind w:left="720"/>
        <w:rPr>
          <w:rFonts w:asciiTheme="minorHAnsi" w:hAnsiTheme="minorHAnsi"/>
        </w:rPr>
      </w:pPr>
      <w:r>
        <w:rPr>
          <w:rFonts w:asciiTheme="minorHAnsi" w:hAnsiTheme="minorHAnsi"/>
        </w:rPr>
        <w:t>Revegetate treatment</w:t>
      </w:r>
      <w:r w:rsidR="003D402C">
        <w:rPr>
          <w:rFonts w:asciiTheme="minorHAnsi" w:hAnsiTheme="minorHAnsi"/>
        </w:rPr>
        <w:t xml:space="preserve"> areas </w:t>
      </w:r>
      <w:r>
        <w:rPr>
          <w:rFonts w:asciiTheme="minorHAnsi" w:hAnsiTheme="minorHAnsi"/>
        </w:rPr>
        <w:t>to</w:t>
      </w:r>
      <w:r w:rsidR="003D402C">
        <w:rPr>
          <w:rFonts w:asciiTheme="minorHAnsi" w:hAnsiTheme="minorHAnsi"/>
        </w:rPr>
        <w:t xml:space="preserve"> improve </w:t>
      </w:r>
      <w:r>
        <w:rPr>
          <w:rFonts w:asciiTheme="minorHAnsi" w:hAnsiTheme="minorHAnsi"/>
        </w:rPr>
        <w:t>ecosystem function and prevent new infestations.</w:t>
      </w:r>
    </w:p>
    <w:p w14:paraId="1AE4E53B" w14:textId="77777777" w:rsidR="00F21608" w:rsidRPr="005B55E2" w:rsidRDefault="00F21608">
      <w:pPr>
        <w:pStyle w:val="Heading3"/>
        <w:rPr>
          <w:rFonts w:cs="Tahoma"/>
          <w:b/>
          <w:bCs/>
          <w:sz w:val="23"/>
        </w:rPr>
      </w:pPr>
    </w:p>
    <w:p w14:paraId="5A3AD1B6" w14:textId="77777777" w:rsidR="00F16719" w:rsidRPr="008368F2" w:rsidRDefault="004C3880">
      <w:pPr>
        <w:pStyle w:val="Heading3"/>
        <w:rPr>
          <w:rFonts w:cs="Tahoma"/>
          <w:b/>
          <w:bCs/>
          <w:sz w:val="24"/>
        </w:rPr>
      </w:pPr>
      <w:r w:rsidRPr="004C3880">
        <w:rPr>
          <w:rFonts w:cs="Tahoma"/>
          <w:b/>
          <w:bCs/>
          <w:color w:val="1F497D" w:themeColor="text2"/>
          <w:sz w:val="24"/>
        </w:rPr>
        <w:lastRenderedPageBreak/>
        <w:t>Early Detection and Prevention</w:t>
      </w:r>
    </w:p>
    <w:p w14:paraId="1D8C25AF" w14:textId="77777777" w:rsidR="001942C2" w:rsidRPr="00CE4BF9" w:rsidRDefault="00375594" w:rsidP="001942C2">
      <w:pPr>
        <w:numPr>
          <w:ilvl w:val="0"/>
          <w:numId w:val="29"/>
        </w:numPr>
        <w:rPr>
          <w:rFonts w:asciiTheme="minorHAnsi" w:hAnsiTheme="minorHAnsi" w:cs="Microsoft Sans Serif"/>
        </w:rPr>
      </w:pPr>
      <w:r w:rsidRPr="00CE4BF9">
        <w:rPr>
          <w:rFonts w:asciiTheme="minorHAnsi" w:hAnsiTheme="minorHAnsi" w:cs="Microsoft Sans Serif"/>
        </w:rPr>
        <w:t>Minimiz</w:t>
      </w:r>
      <w:r>
        <w:rPr>
          <w:rFonts w:asciiTheme="minorHAnsi" w:hAnsiTheme="minorHAnsi" w:cs="Microsoft Sans Serif"/>
        </w:rPr>
        <w:t>e</w:t>
      </w:r>
      <w:r w:rsidRPr="00CE4BF9">
        <w:rPr>
          <w:rFonts w:asciiTheme="minorHAnsi" w:hAnsiTheme="minorHAnsi" w:cs="Microsoft Sans Serif"/>
        </w:rPr>
        <w:t xml:space="preserve"> </w:t>
      </w:r>
      <w:r w:rsidR="001942C2" w:rsidRPr="00CE4BF9">
        <w:rPr>
          <w:rFonts w:asciiTheme="minorHAnsi" w:hAnsiTheme="minorHAnsi" w:cs="Microsoft Sans Serif"/>
        </w:rPr>
        <w:t>soil disturbance fro</w:t>
      </w:r>
      <w:r w:rsidR="0094386A">
        <w:rPr>
          <w:rFonts w:asciiTheme="minorHAnsi" w:hAnsiTheme="minorHAnsi" w:cs="Microsoft Sans Serif"/>
        </w:rPr>
        <w:t>m vehicles, machinery, and over-</w:t>
      </w:r>
      <w:r w:rsidR="001942C2" w:rsidRPr="00CE4BF9">
        <w:rPr>
          <w:rFonts w:asciiTheme="minorHAnsi" w:hAnsiTheme="minorHAnsi" w:cs="Microsoft Sans Serif"/>
        </w:rPr>
        <w:t xml:space="preserve">grazing </w:t>
      </w:r>
      <w:r>
        <w:rPr>
          <w:rFonts w:asciiTheme="minorHAnsi" w:hAnsiTheme="minorHAnsi" w:cs="Microsoft Sans Serif"/>
        </w:rPr>
        <w:t xml:space="preserve">to </w:t>
      </w:r>
      <w:r w:rsidR="001942C2" w:rsidRPr="00CE4BF9">
        <w:rPr>
          <w:rFonts w:asciiTheme="minorHAnsi" w:hAnsiTheme="minorHAnsi" w:cs="Microsoft Sans Serif"/>
        </w:rPr>
        <w:t>reduce areas where weed</w:t>
      </w:r>
      <w:r>
        <w:rPr>
          <w:rFonts w:asciiTheme="minorHAnsi" w:hAnsiTheme="minorHAnsi" w:cs="Microsoft Sans Serif"/>
        </w:rPr>
        <w:t>s</w:t>
      </w:r>
      <w:r w:rsidR="001942C2" w:rsidRPr="00CE4BF9">
        <w:rPr>
          <w:rFonts w:asciiTheme="minorHAnsi" w:hAnsiTheme="minorHAnsi" w:cs="Microsoft Sans Serif"/>
        </w:rPr>
        <w:t xml:space="preserve"> may become established.</w:t>
      </w:r>
    </w:p>
    <w:p w14:paraId="248E7A00" w14:textId="50C3443D" w:rsidR="001942C2" w:rsidRPr="00CE4BF9" w:rsidRDefault="001942C2" w:rsidP="001942C2">
      <w:pPr>
        <w:pStyle w:val="Default"/>
        <w:numPr>
          <w:ilvl w:val="0"/>
          <w:numId w:val="29"/>
        </w:numPr>
        <w:rPr>
          <w:rFonts w:asciiTheme="minorHAnsi" w:hAnsiTheme="minorHAnsi"/>
        </w:rPr>
      </w:pPr>
      <w:r w:rsidRPr="00CE4BF9">
        <w:rPr>
          <w:rFonts w:asciiTheme="minorHAnsi" w:hAnsiTheme="minorHAnsi"/>
        </w:rPr>
        <w:t>Garlic mustard is relatively easy to identify year-round</w:t>
      </w:r>
      <w:r w:rsidR="00D00F83">
        <w:rPr>
          <w:rFonts w:asciiTheme="minorHAnsi" w:hAnsiTheme="minorHAnsi"/>
        </w:rPr>
        <w:t xml:space="preserve">; </w:t>
      </w:r>
      <w:r w:rsidRPr="00CE4BF9">
        <w:rPr>
          <w:rFonts w:asciiTheme="minorHAnsi" w:hAnsiTheme="minorHAnsi"/>
        </w:rPr>
        <w:t xml:space="preserve">however, there are a few look-alike plants (such as </w:t>
      </w:r>
      <w:r w:rsidR="00375594">
        <w:rPr>
          <w:rFonts w:asciiTheme="minorHAnsi" w:hAnsiTheme="minorHAnsi"/>
        </w:rPr>
        <w:t>m</w:t>
      </w:r>
      <w:r w:rsidRPr="00CE4BF9">
        <w:rPr>
          <w:rFonts w:asciiTheme="minorHAnsi" w:hAnsiTheme="minorHAnsi"/>
        </w:rPr>
        <w:t xml:space="preserve">oney plant and </w:t>
      </w:r>
      <w:proofErr w:type="spellStart"/>
      <w:r w:rsidR="00375594">
        <w:rPr>
          <w:rFonts w:asciiTheme="minorHAnsi" w:hAnsiTheme="minorHAnsi"/>
        </w:rPr>
        <w:t>f</w:t>
      </w:r>
      <w:r w:rsidRPr="00CE4BF9">
        <w:rPr>
          <w:rFonts w:asciiTheme="minorHAnsi" w:hAnsiTheme="minorHAnsi"/>
        </w:rPr>
        <w:t>ringecup</w:t>
      </w:r>
      <w:proofErr w:type="spellEnd"/>
      <w:r w:rsidRPr="00CE4BF9">
        <w:rPr>
          <w:rFonts w:asciiTheme="minorHAnsi" w:hAnsiTheme="minorHAnsi"/>
        </w:rPr>
        <w:t>). Conduct a site survey to determine existing species and treatment needs.</w:t>
      </w:r>
    </w:p>
    <w:p w14:paraId="08EB1A29" w14:textId="2A682617" w:rsidR="001942C2" w:rsidRPr="00CE4BF9" w:rsidRDefault="001942C2" w:rsidP="001942C2">
      <w:pPr>
        <w:pStyle w:val="Default"/>
        <w:numPr>
          <w:ilvl w:val="0"/>
          <w:numId w:val="29"/>
        </w:numPr>
        <w:rPr>
          <w:rFonts w:asciiTheme="minorHAnsi" w:hAnsiTheme="minorHAnsi"/>
        </w:rPr>
      </w:pPr>
      <w:r w:rsidRPr="00CE4BF9">
        <w:rPr>
          <w:rFonts w:asciiTheme="minorHAnsi" w:hAnsiTheme="minorHAnsi"/>
        </w:rPr>
        <w:t xml:space="preserve">Garlic mustard can be manually pulled or dug. If seed pods have begun to form, plants must be bagged and disposed of in </w:t>
      </w:r>
      <w:r w:rsidR="00375594">
        <w:rPr>
          <w:rFonts w:asciiTheme="minorHAnsi" w:hAnsiTheme="minorHAnsi"/>
        </w:rPr>
        <w:t>the municipal waste</w:t>
      </w:r>
      <w:r w:rsidRPr="00CE4BF9">
        <w:rPr>
          <w:rFonts w:asciiTheme="minorHAnsi" w:hAnsiTheme="minorHAnsi"/>
        </w:rPr>
        <w:t>.</w:t>
      </w:r>
      <w:r w:rsidR="00375594">
        <w:rPr>
          <w:rFonts w:asciiTheme="minorHAnsi" w:hAnsiTheme="minorHAnsi"/>
        </w:rPr>
        <w:t xml:space="preserve"> Do not compost!</w:t>
      </w:r>
    </w:p>
    <w:p w14:paraId="3E57474C" w14:textId="63E920BD" w:rsidR="001942C2" w:rsidRPr="00CE4BF9" w:rsidRDefault="001942C2" w:rsidP="001942C2">
      <w:pPr>
        <w:pStyle w:val="Default"/>
        <w:numPr>
          <w:ilvl w:val="0"/>
          <w:numId w:val="29"/>
        </w:numPr>
        <w:rPr>
          <w:rFonts w:asciiTheme="minorHAnsi" w:hAnsiTheme="minorHAnsi"/>
        </w:rPr>
      </w:pPr>
      <w:r w:rsidRPr="00CE4BF9">
        <w:rPr>
          <w:rFonts w:asciiTheme="minorHAnsi" w:hAnsiTheme="minorHAnsi"/>
        </w:rPr>
        <w:t xml:space="preserve">Monitor </w:t>
      </w:r>
      <w:r w:rsidR="00375594">
        <w:rPr>
          <w:rFonts w:asciiTheme="minorHAnsi" w:hAnsiTheme="minorHAnsi"/>
        </w:rPr>
        <w:t xml:space="preserve">for new plants </w:t>
      </w:r>
      <w:r w:rsidRPr="00CE4BF9">
        <w:rPr>
          <w:rFonts w:asciiTheme="minorHAnsi" w:hAnsiTheme="minorHAnsi"/>
        </w:rPr>
        <w:t xml:space="preserve">and re-treat as necessary. </w:t>
      </w:r>
      <w:r w:rsidR="00375594">
        <w:rPr>
          <w:rFonts w:asciiTheme="minorHAnsi" w:hAnsiTheme="minorHAnsi"/>
        </w:rPr>
        <w:t>Prevent</w:t>
      </w:r>
      <w:r w:rsidRPr="00CE4BF9">
        <w:rPr>
          <w:rFonts w:asciiTheme="minorHAnsi" w:hAnsiTheme="minorHAnsi"/>
        </w:rPr>
        <w:t xml:space="preserve"> existing plants </w:t>
      </w:r>
      <w:r w:rsidR="00375594">
        <w:rPr>
          <w:rFonts w:asciiTheme="minorHAnsi" w:hAnsiTheme="minorHAnsi"/>
        </w:rPr>
        <w:t>from</w:t>
      </w:r>
      <w:r w:rsidRPr="00CE4BF9">
        <w:rPr>
          <w:rFonts w:asciiTheme="minorHAnsi" w:hAnsiTheme="minorHAnsi"/>
        </w:rPr>
        <w:t xml:space="preserve"> produc</w:t>
      </w:r>
      <w:r w:rsidR="00375594">
        <w:rPr>
          <w:rFonts w:asciiTheme="minorHAnsi" w:hAnsiTheme="minorHAnsi"/>
        </w:rPr>
        <w:t>ing</w:t>
      </w:r>
      <w:r w:rsidRPr="00CE4BF9">
        <w:rPr>
          <w:rFonts w:asciiTheme="minorHAnsi" w:hAnsiTheme="minorHAnsi"/>
        </w:rPr>
        <w:t xml:space="preserve"> and releas</w:t>
      </w:r>
      <w:r w:rsidR="00375594">
        <w:rPr>
          <w:rFonts w:asciiTheme="minorHAnsi" w:hAnsiTheme="minorHAnsi"/>
        </w:rPr>
        <w:t>ing</w:t>
      </w:r>
      <w:r w:rsidRPr="00CE4BF9">
        <w:rPr>
          <w:rFonts w:asciiTheme="minorHAnsi" w:hAnsiTheme="minorHAnsi"/>
        </w:rPr>
        <w:t xml:space="preserve"> seed. </w:t>
      </w:r>
    </w:p>
    <w:p w14:paraId="3557157D" w14:textId="77777777" w:rsidR="001942C2" w:rsidRPr="00CE4BF9" w:rsidRDefault="001942C2" w:rsidP="001942C2">
      <w:pPr>
        <w:pStyle w:val="Default"/>
        <w:numPr>
          <w:ilvl w:val="0"/>
          <w:numId w:val="29"/>
        </w:numPr>
        <w:rPr>
          <w:rFonts w:asciiTheme="minorHAnsi" w:hAnsiTheme="minorHAnsi"/>
        </w:rPr>
      </w:pPr>
      <w:r w:rsidRPr="00CE4BF9">
        <w:rPr>
          <w:rFonts w:asciiTheme="minorHAnsi" w:hAnsiTheme="minorHAnsi"/>
        </w:rPr>
        <w:t>Prevent</w:t>
      </w:r>
      <w:r w:rsidR="0094386A">
        <w:rPr>
          <w:rFonts w:asciiTheme="minorHAnsi" w:hAnsiTheme="minorHAnsi"/>
        </w:rPr>
        <w:t xml:space="preserve"> </w:t>
      </w:r>
      <w:r w:rsidR="00375594">
        <w:rPr>
          <w:rFonts w:asciiTheme="minorHAnsi" w:hAnsiTheme="minorHAnsi"/>
        </w:rPr>
        <w:t xml:space="preserve">the </w:t>
      </w:r>
      <w:r w:rsidRPr="00CE4BF9">
        <w:rPr>
          <w:rFonts w:asciiTheme="minorHAnsi" w:hAnsiTheme="minorHAnsi"/>
        </w:rPr>
        <w:t xml:space="preserve">spread </w:t>
      </w:r>
      <w:r w:rsidR="00375594">
        <w:rPr>
          <w:rFonts w:asciiTheme="minorHAnsi" w:hAnsiTheme="minorHAnsi"/>
        </w:rPr>
        <w:t xml:space="preserve">of invasive plants </w:t>
      </w:r>
      <w:r w:rsidRPr="00CE4BF9">
        <w:rPr>
          <w:rFonts w:asciiTheme="minorHAnsi" w:hAnsiTheme="minorHAnsi"/>
        </w:rPr>
        <w:t xml:space="preserve">by thoroughly cleaning tools, boots, and vehicles </w:t>
      </w:r>
      <w:r w:rsidR="0094386A">
        <w:rPr>
          <w:rFonts w:asciiTheme="minorHAnsi" w:hAnsiTheme="minorHAnsi"/>
        </w:rPr>
        <w:t xml:space="preserve">(especially </w:t>
      </w:r>
      <w:r w:rsidR="00375594">
        <w:rPr>
          <w:rFonts w:asciiTheme="minorHAnsi" w:hAnsiTheme="minorHAnsi"/>
        </w:rPr>
        <w:t xml:space="preserve">mowers) </w:t>
      </w:r>
      <w:r w:rsidRPr="00CE4BF9">
        <w:rPr>
          <w:rFonts w:asciiTheme="minorHAnsi" w:hAnsiTheme="minorHAnsi"/>
        </w:rPr>
        <w:t>after working in or traveling through an infested area.</w:t>
      </w:r>
    </w:p>
    <w:p w14:paraId="7FB5E0D6" w14:textId="77777777" w:rsidR="00912BBF" w:rsidRDefault="00912BBF">
      <w:pPr>
        <w:pStyle w:val="Heading3"/>
        <w:rPr>
          <w:rFonts w:cs="Tahoma"/>
          <w:b/>
          <w:bCs/>
          <w:color w:val="1F497D" w:themeColor="text2"/>
          <w:sz w:val="24"/>
        </w:rPr>
      </w:pPr>
    </w:p>
    <w:p w14:paraId="79100F24" w14:textId="2134BFFC" w:rsidR="00F16719" w:rsidRPr="008368F2" w:rsidRDefault="004C3880">
      <w:pPr>
        <w:pStyle w:val="Heading3"/>
        <w:rPr>
          <w:rFonts w:cs="Tahoma"/>
          <w:b/>
          <w:bCs/>
          <w:sz w:val="24"/>
        </w:rPr>
      </w:pPr>
      <w:r w:rsidRPr="004C3880">
        <w:rPr>
          <w:rFonts w:cs="Tahoma"/>
          <w:b/>
          <w:bCs/>
          <w:color w:val="1F497D" w:themeColor="text2"/>
          <w:sz w:val="24"/>
        </w:rPr>
        <w:t>Manual, Mechanical, &amp; Cultural Control</w:t>
      </w:r>
    </w:p>
    <w:p w14:paraId="7821C120" w14:textId="731CE033" w:rsidR="001942C2" w:rsidRPr="001942C2" w:rsidRDefault="00F213D8" w:rsidP="001942C2">
      <w:pPr>
        <w:pStyle w:val="Default"/>
        <w:numPr>
          <w:ilvl w:val="0"/>
          <w:numId w:val="28"/>
        </w:numPr>
        <w:rPr>
          <w:rFonts w:asciiTheme="minorHAnsi" w:hAnsiTheme="minorHAnsi"/>
        </w:rPr>
      </w:pPr>
      <w:r>
        <w:rPr>
          <w:rFonts w:asciiTheme="minorHAnsi" w:hAnsiTheme="minorHAnsi"/>
        </w:rPr>
        <w:t>G</w:t>
      </w:r>
      <w:r w:rsidR="001942C2" w:rsidRPr="001942C2">
        <w:rPr>
          <w:rFonts w:asciiTheme="minorHAnsi" w:hAnsiTheme="minorHAnsi"/>
        </w:rPr>
        <w:t>arlic mustard can be pulled by hand</w:t>
      </w:r>
      <w:r>
        <w:rPr>
          <w:rFonts w:asciiTheme="minorHAnsi" w:hAnsiTheme="minorHAnsi"/>
        </w:rPr>
        <w:t xml:space="preserve"> as long as the soil is moist and the seeds aren’t popping</w:t>
      </w:r>
      <w:r w:rsidR="001942C2" w:rsidRPr="001942C2">
        <w:rPr>
          <w:rFonts w:asciiTheme="minorHAnsi" w:hAnsiTheme="minorHAnsi"/>
        </w:rPr>
        <w:t xml:space="preserve">. </w:t>
      </w:r>
      <w:r w:rsidR="00F83227">
        <w:rPr>
          <w:rFonts w:asciiTheme="minorHAnsi" w:hAnsiTheme="minorHAnsi"/>
        </w:rPr>
        <w:t xml:space="preserve">Take care to remove the entire root system; plants can regrow from root fragments left in the soil. </w:t>
      </w:r>
      <w:r w:rsidR="001942C2" w:rsidRPr="001942C2">
        <w:rPr>
          <w:rFonts w:asciiTheme="minorHAnsi" w:hAnsiTheme="minorHAnsi"/>
        </w:rPr>
        <w:t xml:space="preserve">  </w:t>
      </w:r>
    </w:p>
    <w:p w14:paraId="41FADBF1" w14:textId="35D205EE" w:rsidR="001942C2" w:rsidRPr="001942C2" w:rsidRDefault="001942C2" w:rsidP="001942C2">
      <w:pPr>
        <w:pStyle w:val="Default"/>
        <w:numPr>
          <w:ilvl w:val="0"/>
          <w:numId w:val="28"/>
        </w:numPr>
        <w:rPr>
          <w:rFonts w:asciiTheme="minorHAnsi" w:hAnsiTheme="minorHAnsi"/>
        </w:rPr>
      </w:pPr>
      <w:r w:rsidRPr="00030B4A">
        <w:rPr>
          <w:rFonts w:asciiTheme="minorHAnsi" w:hAnsiTheme="minorHAnsi"/>
          <w:b/>
          <w:color w:val="548DD4" w:themeColor="text2" w:themeTint="99"/>
        </w:rPr>
        <w:t>Mowing is not an effective method for controlling garlic mustard</w:t>
      </w:r>
      <w:r w:rsidRPr="00030B4A">
        <w:rPr>
          <w:rFonts w:asciiTheme="minorHAnsi" w:hAnsiTheme="minorHAnsi"/>
        </w:rPr>
        <w:t xml:space="preserve"> </w:t>
      </w:r>
      <w:r w:rsidRPr="001942C2">
        <w:rPr>
          <w:rFonts w:asciiTheme="minorHAnsi" w:hAnsiTheme="minorHAnsi"/>
        </w:rPr>
        <w:t>as plants are capable of re-grow</w:t>
      </w:r>
      <w:r w:rsidR="00F213D8">
        <w:rPr>
          <w:rFonts w:asciiTheme="minorHAnsi" w:hAnsiTheme="minorHAnsi"/>
        </w:rPr>
        <w:t>ing</w:t>
      </w:r>
      <w:r w:rsidRPr="001942C2">
        <w:rPr>
          <w:rFonts w:asciiTheme="minorHAnsi" w:hAnsiTheme="minorHAnsi"/>
        </w:rPr>
        <w:t xml:space="preserve"> multiple times </w:t>
      </w:r>
      <w:r w:rsidR="00F213D8">
        <w:rPr>
          <w:rFonts w:asciiTheme="minorHAnsi" w:hAnsiTheme="minorHAnsi"/>
        </w:rPr>
        <w:t>in a</w:t>
      </w:r>
      <w:r w:rsidRPr="001942C2">
        <w:rPr>
          <w:rFonts w:asciiTheme="minorHAnsi" w:hAnsiTheme="minorHAnsi"/>
        </w:rPr>
        <w:t xml:space="preserve"> season</w:t>
      </w:r>
      <w:r w:rsidR="00F213D8">
        <w:rPr>
          <w:rFonts w:asciiTheme="minorHAnsi" w:hAnsiTheme="minorHAnsi"/>
        </w:rPr>
        <w:t xml:space="preserve">. </w:t>
      </w:r>
      <w:r w:rsidR="0094386A">
        <w:rPr>
          <w:rFonts w:asciiTheme="minorHAnsi" w:hAnsiTheme="minorHAnsi"/>
        </w:rPr>
        <w:t>It can also spread easily by mowing if seeds are present.</w:t>
      </w:r>
    </w:p>
    <w:p w14:paraId="4FD47501" w14:textId="77777777" w:rsidR="001942C2" w:rsidRPr="001942C2" w:rsidRDefault="00B27508" w:rsidP="001942C2">
      <w:pPr>
        <w:pStyle w:val="Default"/>
        <w:numPr>
          <w:ilvl w:val="0"/>
          <w:numId w:val="28"/>
        </w:numPr>
        <w:rPr>
          <w:rFonts w:asciiTheme="minorHAnsi" w:hAnsiTheme="minorHAnsi"/>
          <w:b/>
          <w:bCs/>
        </w:rPr>
      </w:pPr>
      <w:r>
        <w:rPr>
          <w:rFonts w:asciiTheme="minorHAnsi" w:hAnsiTheme="minorHAnsi"/>
        </w:rPr>
        <w:t>If the infestation is small, m</w:t>
      </w:r>
      <w:r w:rsidR="001942C2" w:rsidRPr="001942C2">
        <w:rPr>
          <w:rFonts w:asciiTheme="minorHAnsi" w:hAnsiTheme="minorHAnsi"/>
        </w:rPr>
        <w:t xml:space="preserve">ulch with wood chips to control the spread of garlic mustard.  Be sure to use a solid layer </w:t>
      </w:r>
      <w:r w:rsidR="00A748F9">
        <w:rPr>
          <w:rFonts w:asciiTheme="minorHAnsi" w:hAnsiTheme="minorHAnsi"/>
        </w:rPr>
        <w:t>at least 3</w:t>
      </w:r>
      <w:r w:rsidR="00A748F9" w:rsidRPr="001942C2">
        <w:rPr>
          <w:rFonts w:asciiTheme="minorHAnsi" w:hAnsiTheme="minorHAnsi"/>
        </w:rPr>
        <w:t xml:space="preserve"> </w:t>
      </w:r>
      <w:r w:rsidR="001942C2" w:rsidRPr="001942C2">
        <w:rPr>
          <w:rFonts w:asciiTheme="minorHAnsi" w:hAnsiTheme="minorHAnsi"/>
        </w:rPr>
        <w:t>inches deep for best results.</w:t>
      </w:r>
    </w:p>
    <w:p w14:paraId="5914CDB5" w14:textId="77777777" w:rsidR="00912BBF" w:rsidRDefault="00912BBF" w:rsidP="001942C2">
      <w:pPr>
        <w:pStyle w:val="Default"/>
        <w:rPr>
          <w:rFonts w:cs="Tahoma"/>
          <w:b/>
          <w:bCs/>
          <w:color w:val="244061" w:themeColor="accent1" w:themeShade="80"/>
          <w:shd w:val="clear" w:color="auto" w:fill="FFFFFF"/>
        </w:rPr>
      </w:pPr>
    </w:p>
    <w:p w14:paraId="33B5EEC2" w14:textId="7F7F7E14" w:rsidR="001942C2" w:rsidRPr="00F83227" w:rsidRDefault="001942C2" w:rsidP="001942C2">
      <w:pPr>
        <w:pStyle w:val="Default"/>
        <w:rPr>
          <w:rFonts w:cs="Tahoma"/>
          <w:b/>
          <w:bCs/>
          <w:shd w:val="clear" w:color="auto" w:fill="FFFFFF"/>
        </w:rPr>
      </w:pPr>
      <w:r w:rsidRPr="00F83227">
        <w:rPr>
          <w:rFonts w:cs="Tahoma"/>
          <w:b/>
          <w:bCs/>
          <w:color w:val="244061" w:themeColor="accent1" w:themeShade="80"/>
          <w:shd w:val="clear" w:color="auto" w:fill="FFFFFF"/>
        </w:rPr>
        <w:t>Disposal</w:t>
      </w:r>
    </w:p>
    <w:p w14:paraId="65954C82" w14:textId="2B62B000" w:rsidR="001942C2" w:rsidRPr="003D402C" w:rsidRDefault="001942C2" w:rsidP="001942C2">
      <w:pPr>
        <w:pStyle w:val="Default"/>
        <w:numPr>
          <w:ilvl w:val="0"/>
          <w:numId w:val="30"/>
        </w:numPr>
        <w:rPr>
          <w:rFonts w:asciiTheme="minorHAnsi" w:hAnsiTheme="minorHAnsi"/>
          <w:i/>
          <w:color w:val="365F91" w:themeColor="accent1" w:themeShade="BF"/>
        </w:rPr>
      </w:pPr>
      <w:r w:rsidRPr="00CE4BF9">
        <w:rPr>
          <w:rFonts w:asciiTheme="minorHAnsi" w:hAnsiTheme="minorHAnsi" w:cs="Tahoma"/>
          <w:b/>
          <w:bCs/>
          <w:shd w:val="clear" w:color="auto" w:fill="FFFFFF"/>
        </w:rPr>
        <w:t>Warning</w:t>
      </w:r>
      <w:r w:rsidRPr="00CE4BF9">
        <w:rPr>
          <w:rFonts w:asciiTheme="minorHAnsi" w:hAnsiTheme="minorHAnsi" w:cs="Tahoma"/>
          <w:shd w:val="clear" w:color="auto" w:fill="FFFFFF"/>
        </w:rPr>
        <w:t xml:space="preserve">: </w:t>
      </w:r>
      <w:r w:rsidR="0094386A">
        <w:rPr>
          <w:rFonts w:asciiTheme="minorHAnsi" w:hAnsiTheme="minorHAnsi" w:cs="Tahoma"/>
          <w:shd w:val="clear" w:color="auto" w:fill="FFFFFF"/>
        </w:rPr>
        <w:t>G</w:t>
      </w:r>
      <w:r w:rsidRPr="00CE4BF9">
        <w:rPr>
          <w:rFonts w:asciiTheme="minorHAnsi" w:hAnsiTheme="minorHAnsi" w:cs="Tahoma"/>
          <w:shd w:val="clear" w:color="auto" w:fill="FFFFFF"/>
        </w:rPr>
        <w:t>arlic mustard plants will complete flowering and set seed</w:t>
      </w:r>
      <w:r w:rsidR="0094386A">
        <w:rPr>
          <w:rFonts w:asciiTheme="minorHAnsi" w:hAnsiTheme="minorHAnsi" w:cs="Tahoma"/>
          <w:shd w:val="clear" w:color="auto" w:fill="FFFFFF"/>
        </w:rPr>
        <w:t xml:space="preserve"> even after being pulled.  </w:t>
      </w:r>
      <w:r w:rsidR="0094386A" w:rsidRPr="00030B4A">
        <w:rPr>
          <w:rFonts w:asciiTheme="minorHAnsi" w:hAnsiTheme="minorHAnsi" w:cs="Tahoma"/>
          <w:b/>
          <w:color w:val="365F91" w:themeColor="accent1" w:themeShade="BF"/>
          <w:shd w:val="clear" w:color="auto" w:fill="FFFFFF"/>
        </w:rPr>
        <w:t>Do</w:t>
      </w:r>
      <w:r w:rsidRPr="00030B4A">
        <w:rPr>
          <w:rFonts w:asciiTheme="minorHAnsi" w:hAnsiTheme="minorHAnsi" w:cs="Tahoma"/>
          <w:b/>
          <w:color w:val="365F91" w:themeColor="accent1" w:themeShade="BF"/>
          <w:shd w:val="clear" w:color="auto" w:fill="FFFFFF"/>
        </w:rPr>
        <w:t xml:space="preserve"> not leave pulled plants on the ground</w:t>
      </w:r>
      <w:r w:rsidR="00A748F9" w:rsidRPr="00030B4A">
        <w:rPr>
          <w:rFonts w:asciiTheme="minorHAnsi" w:hAnsiTheme="minorHAnsi" w:cs="Tahoma"/>
          <w:b/>
          <w:color w:val="365F91" w:themeColor="accent1" w:themeShade="BF"/>
          <w:shd w:val="clear" w:color="auto" w:fill="FFFFFF"/>
        </w:rPr>
        <w:t xml:space="preserve"> or place </w:t>
      </w:r>
      <w:r w:rsidR="00F83227">
        <w:rPr>
          <w:rFonts w:asciiTheme="minorHAnsi" w:hAnsiTheme="minorHAnsi" w:cs="Tahoma"/>
          <w:b/>
          <w:color w:val="365F91" w:themeColor="accent1" w:themeShade="BF"/>
          <w:shd w:val="clear" w:color="auto" w:fill="FFFFFF"/>
        </w:rPr>
        <w:t xml:space="preserve">them </w:t>
      </w:r>
      <w:r w:rsidR="00A748F9" w:rsidRPr="00030B4A">
        <w:rPr>
          <w:rFonts w:asciiTheme="minorHAnsi" w:hAnsiTheme="minorHAnsi" w:cs="Tahoma"/>
          <w:b/>
          <w:color w:val="365F91" w:themeColor="accent1" w:themeShade="BF"/>
          <w:shd w:val="clear" w:color="auto" w:fill="FFFFFF"/>
        </w:rPr>
        <w:t>in comp</w:t>
      </w:r>
      <w:r w:rsidR="0094386A" w:rsidRPr="00030B4A">
        <w:rPr>
          <w:rFonts w:asciiTheme="minorHAnsi" w:hAnsiTheme="minorHAnsi" w:cs="Tahoma"/>
          <w:b/>
          <w:color w:val="365F91" w:themeColor="accent1" w:themeShade="BF"/>
          <w:shd w:val="clear" w:color="auto" w:fill="FFFFFF"/>
        </w:rPr>
        <w:t>o</w:t>
      </w:r>
      <w:r w:rsidR="00A748F9" w:rsidRPr="00030B4A">
        <w:rPr>
          <w:rFonts w:asciiTheme="minorHAnsi" w:hAnsiTheme="minorHAnsi" w:cs="Tahoma"/>
          <w:b/>
          <w:color w:val="365F91" w:themeColor="accent1" w:themeShade="BF"/>
          <w:shd w:val="clear" w:color="auto" w:fill="FFFFFF"/>
        </w:rPr>
        <w:t>st</w:t>
      </w:r>
      <w:r w:rsidRPr="00030B4A">
        <w:rPr>
          <w:rFonts w:asciiTheme="minorHAnsi" w:hAnsiTheme="minorHAnsi" w:cs="Tahoma"/>
          <w:b/>
          <w:color w:val="365F91" w:themeColor="accent1" w:themeShade="BF"/>
          <w:shd w:val="clear" w:color="auto" w:fill="FFFFFF"/>
        </w:rPr>
        <w:t xml:space="preserve">! </w:t>
      </w:r>
      <w:r w:rsidRPr="003D402C">
        <w:rPr>
          <w:rFonts w:asciiTheme="minorHAnsi" w:hAnsiTheme="minorHAnsi" w:cs="Tahoma"/>
          <w:b/>
          <w:i/>
          <w:color w:val="365F91" w:themeColor="accent1" w:themeShade="BF"/>
          <w:shd w:val="clear" w:color="auto" w:fill="FFFFFF"/>
        </w:rPr>
        <w:t xml:space="preserve"> </w:t>
      </w:r>
    </w:p>
    <w:p w14:paraId="2BA514BC" w14:textId="77777777" w:rsidR="0094386A" w:rsidRDefault="00A748F9" w:rsidP="0094386A">
      <w:pPr>
        <w:pStyle w:val="Default"/>
        <w:numPr>
          <w:ilvl w:val="0"/>
          <w:numId w:val="30"/>
        </w:numPr>
        <w:rPr>
          <w:rFonts w:asciiTheme="minorHAnsi" w:hAnsiTheme="minorHAnsi"/>
        </w:rPr>
      </w:pPr>
      <w:r>
        <w:rPr>
          <w:rFonts w:asciiTheme="minorHAnsi" w:hAnsiTheme="minorHAnsi" w:cs="Tahoma"/>
          <w:shd w:val="clear" w:color="auto" w:fill="FFFFFF"/>
        </w:rPr>
        <w:t>P</w:t>
      </w:r>
      <w:r w:rsidR="001942C2" w:rsidRPr="00CE4BF9">
        <w:rPr>
          <w:rFonts w:asciiTheme="minorHAnsi" w:hAnsiTheme="minorHAnsi" w:cs="Tahoma"/>
          <w:shd w:val="clear" w:color="auto" w:fill="FFFFFF"/>
        </w:rPr>
        <w:t xml:space="preserve">roperly discard </w:t>
      </w:r>
      <w:r>
        <w:rPr>
          <w:rFonts w:asciiTheme="minorHAnsi" w:hAnsiTheme="minorHAnsi" w:cs="Tahoma"/>
          <w:shd w:val="clear" w:color="auto" w:fill="FFFFFF"/>
        </w:rPr>
        <w:t xml:space="preserve">of </w:t>
      </w:r>
      <w:r w:rsidR="001942C2" w:rsidRPr="00CE4BF9">
        <w:rPr>
          <w:rFonts w:asciiTheme="minorHAnsi" w:hAnsiTheme="minorHAnsi" w:cs="Tahoma"/>
          <w:shd w:val="clear" w:color="auto" w:fill="FFFFFF"/>
        </w:rPr>
        <w:t>all plant pieces in thick plastic bags and transport them to a sanitary landfill site.</w:t>
      </w:r>
      <w:r w:rsidR="001942C2" w:rsidRPr="00CE4BF9">
        <w:rPr>
          <w:rFonts w:asciiTheme="minorHAnsi" w:hAnsiTheme="minorHAnsi"/>
        </w:rPr>
        <w:t xml:space="preserve">  </w:t>
      </w:r>
    </w:p>
    <w:p w14:paraId="77192D49" w14:textId="77777777" w:rsidR="00643973" w:rsidRPr="0094386A" w:rsidRDefault="001942C2" w:rsidP="0094386A">
      <w:pPr>
        <w:pStyle w:val="Default"/>
        <w:numPr>
          <w:ilvl w:val="0"/>
          <w:numId w:val="30"/>
        </w:numPr>
        <w:rPr>
          <w:rFonts w:asciiTheme="minorHAnsi" w:hAnsiTheme="minorHAnsi"/>
        </w:rPr>
      </w:pPr>
      <w:r w:rsidRPr="0094386A">
        <w:rPr>
          <w:rFonts w:asciiTheme="minorHAnsi" w:hAnsiTheme="minorHAnsi"/>
        </w:rPr>
        <w:t>Never dump yard debris in natural areas.</w:t>
      </w:r>
    </w:p>
    <w:p w14:paraId="2BB98FF0" w14:textId="77777777" w:rsidR="00912BBF" w:rsidRDefault="00912BBF" w:rsidP="004C1337">
      <w:pPr>
        <w:pStyle w:val="Heading3"/>
        <w:rPr>
          <w:rFonts w:cs="Tahoma"/>
          <w:b/>
          <w:bCs/>
          <w:color w:val="1F497D" w:themeColor="text2"/>
          <w:sz w:val="24"/>
        </w:rPr>
      </w:pPr>
    </w:p>
    <w:p w14:paraId="2BA35987" w14:textId="0E24901E" w:rsidR="001942C2" w:rsidRPr="001942C2" w:rsidRDefault="00A748F9" w:rsidP="004C1337">
      <w:pPr>
        <w:pStyle w:val="Heading3"/>
      </w:pPr>
      <w:r>
        <w:rPr>
          <w:rFonts w:cs="Tahoma"/>
          <w:b/>
          <w:bCs/>
          <w:color w:val="1F497D" w:themeColor="text2"/>
          <w:sz w:val="24"/>
        </w:rPr>
        <w:t>Herbicide</w:t>
      </w:r>
      <w:r w:rsidRPr="004C3880">
        <w:rPr>
          <w:rFonts w:cs="Tahoma"/>
          <w:b/>
          <w:bCs/>
          <w:color w:val="1F497D" w:themeColor="text2"/>
          <w:sz w:val="24"/>
        </w:rPr>
        <w:t xml:space="preserve"> </w:t>
      </w:r>
      <w:r w:rsidR="004C3880" w:rsidRPr="004C3880">
        <w:rPr>
          <w:rFonts w:cs="Tahoma"/>
          <w:b/>
          <w:bCs/>
          <w:color w:val="1F497D" w:themeColor="text2"/>
          <w:sz w:val="24"/>
        </w:rPr>
        <w:t>Control</w:t>
      </w:r>
    </w:p>
    <w:p w14:paraId="34AE4817" w14:textId="6EA1A618" w:rsidR="00F21608" w:rsidRPr="00C55F46" w:rsidRDefault="00A748F9" w:rsidP="00904A2B">
      <w:pPr>
        <w:pStyle w:val="Default"/>
        <w:numPr>
          <w:ilvl w:val="0"/>
          <w:numId w:val="16"/>
        </w:numPr>
        <w:rPr>
          <w:rFonts w:asciiTheme="minorHAnsi" w:hAnsiTheme="minorHAnsi" w:cs="Tahoma"/>
        </w:rPr>
      </w:pPr>
      <w:r>
        <w:rPr>
          <w:rFonts w:asciiTheme="minorHAnsi" w:hAnsiTheme="minorHAnsi" w:cs="Tahoma"/>
        </w:rPr>
        <w:t>Only apply h</w:t>
      </w:r>
      <w:r w:rsidR="004C3880" w:rsidRPr="004C3880">
        <w:rPr>
          <w:rFonts w:asciiTheme="minorHAnsi" w:hAnsiTheme="minorHAnsi" w:cs="Tahoma"/>
        </w:rPr>
        <w:t xml:space="preserve">erbicides at proper rates and for the site conditions or land usage specified on the label. </w:t>
      </w:r>
      <w:r w:rsidR="004C3880" w:rsidRPr="00030B4A">
        <w:rPr>
          <w:rFonts w:asciiTheme="minorHAnsi" w:hAnsiTheme="minorHAnsi" w:cs="Tahoma"/>
          <w:b/>
          <w:bCs/>
          <w:color w:val="1F497D" w:themeColor="text2"/>
        </w:rPr>
        <w:t>Follow all label directions</w:t>
      </w:r>
      <w:r w:rsidR="002067A6" w:rsidRPr="00030B4A">
        <w:rPr>
          <w:rFonts w:asciiTheme="minorHAnsi" w:hAnsiTheme="minorHAnsi" w:cs="Tahoma"/>
          <w:b/>
          <w:bCs/>
        </w:rPr>
        <w:t xml:space="preserve"> </w:t>
      </w:r>
      <w:r w:rsidR="002067A6" w:rsidRPr="002067A6">
        <w:rPr>
          <w:rFonts w:asciiTheme="minorHAnsi" w:hAnsiTheme="minorHAnsi" w:cs="Tahoma"/>
          <w:bCs/>
        </w:rPr>
        <w:t xml:space="preserve">and wear recommended </w:t>
      </w:r>
      <w:r w:rsidR="002067A6">
        <w:rPr>
          <w:rFonts w:asciiTheme="minorHAnsi" w:hAnsiTheme="minorHAnsi" w:cs="Tahoma"/>
          <w:bCs/>
        </w:rPr>
        <w:t>person</w:t>
      </w:r>
      <w:r w:rsidR="000A2AF0">
        <w:rPr>
          <w:rFonts w:asciiTheme="minorHAnsi" w:hAnsiTheme="minorHAnsi" w:cs="Tahoma"/>
          <w:bCs/>
        </w:rPr>
        <w:t>a</w:t>
      </w:r>
      <w:r w:rsidR="002067A6">
        <w:rPr>
          <w:rFonts w:asciiTheme="minorHAnsi" w:hAnsiTheme="minorHAnsi" w:cs="Tahoma"/>
          <w:bCs/>
        </w:rPr>
        <w:t xml:space="preserve">l </w:t>
      </w:r>
      <w:r w:rsidR="002067A6" w:rsidRPr="002067A6">
        <w:rPr>
          <w:rFonts w:asciiTheme="minorHAnsi" w:hAnsiTheme="minorHAnsi" w:cs="Tahoma"/>
          <w:bCs/>
        </w:rPr>
        <w:t>protective</w:t>
      </w:r>
      <w:r w:rsidR="002067A6">
        <w:rPr>
          <w:rFonts w:asciiTheme="minorHAnsi" w:hAnsiTheme="minorHAnsi" w:cs="Tahoma"/>
          <w:bCs/>
        </w:rPr>
        <w:t xml:space="preserve"> equipment (PPE).</w:t>
      </w:r>
      <w:r w:rsidR="002067A6" w:rsidRPr="002067A6">
        <w:rPr>
          <w:rFonts w:asciiTheme="minorHAnsi" w:hAnsiTheme="minorHAnsi" w:cs="Tahoma"/>
          <w:bCs/>
        </w:rPr>
        <w:t xml:space="preserve"> </w:t>
      </w:r>
    </w:p>
    <w:p w14:paraId="11498BFA" w14:textId="750A1FDC" w:rsidR="00C55F46" w:rsidRPr="00C55F46" w:rsidRDefault="00C55F46" w:rsidP="00C55F46">
      <w:pPr>
        <w:pStyle w:val="Default"/>
        <w:numPr>
          <w:ilvl w:val="0"/>
          <w:numId w:val="16"/>
        </w:numPr>
        <w:rPr>
          <w:rFonts w:asciiTheme="minorHAnsi" w:hAnsiTheme="minorHAnsi" w:cs="Tahoma"/>
          <w:b/>
          <w:color w:val="1F497D" w:themeColor="text2"/>
        </w:rPr>
      </w:pPr>
      <w:r>
        <w:rPr>
          <w:rFonts w:asciiTheme="minorHAnsi" w:hAnsiTheme="minorHAnsi" w:cs="Tahoma"/>
          <w:bCs/>
        </w:rPr>
        <w:t xml:space="preserve">Some herbicides are toxic to fish and other aquatic invertebrates and/or may easily injure non-target species like crops growing nearby </w:t>
      </w:r>
      <w:r w:rsidR="00DE3A7C">
        <w:rPr>
          <w:rFonts w:asciiTheme="minorHAnsi" w:hAnsiTheme="minorHAnsi" w:cs="Tahoma"/>
          <w:bCs/>
        </w:rPr>
        <w:t>because of</w:t>
      </w:r>
      <w:r>
        <w:rPr>
          <w:rFonts w:asciiTheme="minorHAnsi" w:hAnsiTheme="minorHAnsi" w:cs="Tahoma"/>
          <w:bCs/>
        </w:rPr>
        <w:t xml:space="preserve"> volatilization. </w:t>
      </w:r>
      <w:r w:rsidRPr="00577942">
        <w:rPr>
          <w:rFonts w:asciiTheme="minorHAnsi" w:hAnsiTheme="minorHAnsi" w:cs="Tahoma"/>
          <w:b/>
          <w:color w:val="1F497D" w:themeColor="text2"/>
        </w:rPr>
        <w:t xml:space="preserve">Always read and follow the label to avoid environmental </w:t>
      </w:r>
      <w:r>
        <w:rPr>
          <w:rFonts w:asciiTheme="minorHAnsi" w:hAnsiTheme="minorHAnsi" w:cs="Tahoma"/>
          <w:b/>
          <w:color w:val="1F497D" w:themeColor="text2"/>
        </w:rPr>
        <w:t xml:space="preserve">and unintended </w:t>
      </w:r>
      <w:r w:rsidRPr="00577942">
        <w:rPr>
          <w:rFonts w:asciiTheme="minorHAnsi" w:hAnsiTheme="minorHAnsi" w:cs="Tahoma"/>
          <w:b/>
          <w:color w:val="1F497D" w:themeColor="text2"/>
        </w:rPr>
        <w:t xml:space="preserve">damages.  </w:t>
      </w:r>
    </w:p>
    <w:p w14:paraId="1D106F1A" w14:textId="77777777" w:rsidR="00F21608" w:rsidRPr="00BE2B2B" w:rsidRDefault="00A748F9" w:rsidP="00904A2B">
      <w:pPr>
        <w:pStyle w:val="Default"/>
        <w:numPr>
          <w:ilvl w:val="0"/>
          <w:numId w:val="16"/>
        </w:numPr>
        <w:rPr>
          <w:rFonts w:asciiTheme="minorHAnsi" w:hAnsiTheme="minorHAnsi" w:cs="Tahoma"/>
        </w:rPr>
      </w:pPr>
      <w:r>
        <w:rPr>
          <w:rFonts w:asciiTheme="minorHAnsi" w:hAnsiTheme="minorHAnsi" w:cs="Tahoma"/>
        </w:rPr>
        <w:t>M</w:t>
      </w:r>
      <w:r w:rsidR="004C3880" w:rsidRPr="004C3880">
        <w:rPr>
          <w:rFonts w:asciiTheme="minorHAnsi" w:hAnsiTheme="minorHAnsi" w:cs="Tahoma"/>
        </w:rPr>
        <w:t>onitor</w:t>
      </w:r>
      <w:r>
        <w:rPr>
          <w:rFonts w:asciiTheme="minorHAnsi" w:hAnsiTheme="minorHAnsi" w:cs="Tahoma"/>
        </w:rPr>
        <w:t xml:space="preserve"> treated</w:t>
      </w:r>
      <w:r w:rsidR="004C3880" w:rsidRPr="004C3880">
        <w:rPr>
          <w:rFonts w:asciiTheme="minorHAnsi" w:hAnsiTheme="minorHAnsi" w:cs="Tahoma"/>
        </w:rPr>
        <w:t xml:space="preserve"> areas for</w:t>
      </w:r>
      <w:r>
        <w:rPr>
          <w:rFonts w:asciiTheme="minorHAnsi" w:hAnsiTheme="minorHAnsi" w:cs="Tahoma"/>
        </w:rPr>
        <w:t xml:space="preserve"> missed or</w:t>
      </w:r>
      <w:r w:rsidR="004C3880" w:rsidRPr="004C3880">
        <w:rPr>
          <w:rFonts w:asciiTheme="minorHAnsi" w:hAnsiTheme="minorHAnsi" w:cs="Tahoma"/>
        </w:rPr>
        <w:t xml:space="preserve"> new</w:t>
      </w:r>
      <w:r>
        <w:rPr>
          <w:rFonts w:asciiTheme="minorHAnsi" w:hAnsiTheme="minorHAnsi" w:cs="Tahoma"/>
        </w:rPr>
        <w:t>ly germinated</w:t>
      </w:r>
      <w:r w:rsidR="002A03EC">
        <w:rPr>
          <w:rFonts w:asciiTheme="minorHAnsi" w:hAnsiTheme="minorHAnsi" w:cs="Tahoma"/>
        </w:rPr>
        <w:t xml:space="preserve"> plants</w:t>
      </w:r>
      <w:r w:rsidR="004C3880" w:rsidRPr="004C3880">
        <w:rPr>
          <w:rFonts w:asciiTheme="minorHAnsi" w:hAnsiTheme="minorHAnsi" w:cs="Tahoma"/>
        </w:rPr>
        <w:t>.</w:t>
      </w:r>
    </w:p>
    <w:p w14:paraId="1A82FCA2" w14:textId="77777777" w:rsidR="00F21608" w:rsidRPr="00BE2B2B" w:rsidRDefault="004C3880" w:rsidP="00904A2B">
      <w:pPr>
        <w:pStyle w:val="Default"/>
        <w:numPr>
          <w:ilvl w:val="0"/>
          <w:numId w:val="16"/>
        </w:numPr>
        <w:rPr>
          <w:rFonts w:asciiTheme="minorHAnsi" w:hAnsiTheme="minorHAnsi" w:cs="Tahoma"/>
        </w:rPr>
      </w:pPr>
      <w:r w:rsidRPr="004C3880">
        <w:rPr>
          <w:rFonts w:asciiTheme="minorHAnsi" w:hAnsiTheme="minorHAnsi" w:cs="Tahoma"/>
        </w:rPr>
        <w:t>Selective herbicides are preferred over non-selective herbicides when applying in a grassy area.</w:t>
      </w:r>
    </w:p>
    <w:p w14:paraId="47D0F822" w14:textId="6C6A9F93" w:rsidR="00F8116C" w:rsidRPr="00912BBF" w:rsidRDefault="00F41AB6" w:rsidP="00F21608">
      <w:pPr>
        <w:numPr>
          <w:ilvl w:val="0"/>
          <w:numId w:val="16"/>
        </w:numPr>
        <w:rPr>
          <w:rFonts w:asciiTheme="minorHAnsi" w:hAnsiTheme="minorHAnsi" w:cs="Tahoma"/>
          <w:b/>
        </w:rPr>
      </w:pPr>
      <w:r w:rsidRPr="00030B4A">
        <w:rPr>
          <w:rFonts w:asciiTheme="minorHAnsi" w:hAnsiTheme="minorHAnsi" w:cs="Tahoma"/>
          <w:b/>
          <w:color w:val="1F497D" w:themeColor="text2"/>
        </w:rPr>
        <w:t xml:space="preserve">Minimize impacts to bees and other pollinators by controlling weeds before they flower. </w:t>
      </w:r>
      <w:r w:rsidR="00A748F9" w:rsidRPr="00030B4A">
        <w:rPr>
          <w:rFonts w:asciiTheme="minorHAnsi" w:hAnsiTheme="minorHAnsi" w:cs="Tahoma"/>
          <w:b/>
          <w:color w:val="1F497D" w:themeColor="text2"/>
        </w:rPr>
        <w:t xml:space="preserve">If possible, </w:t>
      </w:r>
      <w:r w:rsidRPr="00030B4A">
        <w:rPr>
          <w:rFonts w:asciiTheme="minorHAnsi" w:hAnsiTheme="minorHAnsi" w:cs="Tahoma"/>
          <w:b/>
          <w:color w:val="1F497D" w:themeColor="text2"/>
        </w:rPr>
        <w:t xml:space="preserve">make </w:t>
      </w:r>
      <w:r w:rsidR="00A748F9" w:rsidRPr="00030B4A">
        <w:rPr>
          <w:rFonts w:asciiTheme="minorHAnsi" w:hAnsiTheme="minorHAnsi" w:cs="Tahoma"/>
          <w:b/>
          <w:color w:val="1F497D" w:themeColor="text2"/>
        </w:rPr>
        <w:t xml:space="preserve">herbicide </w:t>
      </w:r>
      <w:r w:rsidRPr="00030B4A">
        <w:rPr>
          <w:rFonts w:asciiTheme="minorHAnsi" w:hAnsiTheme="minorHAnsi" w:cs="Tahoma"/>
          <w:b/>
          <w:color w:val="1F497D" w:themeColor="text2"/>
        </w:rPr>
        <w:t>applications in the morning or evening when bees are le</w:t>
      </w:r>
      <w:r w:rsidR="00A748F9" w:rsidRPr="00030B4A">
        <w:rPr>
          <w:rFonts w:asciiTheme="minorHAnsi" w:hAnsiTheme="minorHAnsi" w:cs="Tahoma"/>
          <w:b/>
          <w:color w:val="1F497D" w:themeColor="text2"/>
        </w:rPr>
        <w:t>ast</w:t>
      </w:r>
      <w:r w:rsidRPr="00030B4A">
        <w:rPr>
          <w:rFonts w:asciiTheme="minorHAnsi" w:hAnsiTheme="minorHAnsi" w:cs="Tahoma"/>
          <w:b/>
          <w:color w:val="1F497D" w:themeColor="text2"/>
        </w:rPr>
        <w:t xml:space="preserve"> active. Avoid spraying </w:t>
      </w:r>
      <w:r w:rsidR="00A748F9" w:rsidRPr="00030B4A">
        <w:rPr>
          <w:rFonts w:asciiTheme="minorHAnsi" w:hAnsiTheme="minorHAnsi" w:cs="Tahoma"/>
          <w:b/>
          <w:color w:val="1F497D" w:themeColor="text2"/>
        </w:rPr>
        <w:t>pollinators directly</w:t>
      </w:r>
      <w:r w:rsidRPr="00030B4A">
        <w:rPr>
          <w:rFonts w:asciiTheme="minorHAnsi" w:hAnsiTheme="minorHAnsi" w:cs="Tahoma"/>
          <w:b/>
          <w:color w:val="1F497D" w:themeColor="text2"/>
        </w:rPr>
        <w:t>.</w:t>
      </w:r>
    </w:p>
    <w:p w14:paraId="7F3742C9" w14:textId="63C641A3" w:rsidR="00F21608" w:rsidRDefault="004C3880" w:rsidP="00F21608">
      <w:pPr>
        <w:pStyle w:val="Heading3"/>
        <w:rPr>
          <w:rFonts w:cs="Tahoma"/>
          <w:b/>
          <w:bCs/>
          <w:color w:val="1F497D" w:themeColor="text2"/>
          <w:sz w:val="24"/>
        </w:rPr>
      </w:pPr>
      <w:r w:rsidRPr="004C3880">
        <w:rPr>
          <w:rFonts w:cs="Tahoma"/>
          <w:b/>
          <w:bCs/>
          <w:color w:val="1F497D" w:themeColor="text2"/>
          <w:sz w:val="24"/>
        </w:rPr>
        <w:lastRenderedPageBreak/>
        <w:t>Specific Herbicide Information</w:t>
      </w:r>
    </w:p>
    <w:p w14:paraId="060A146E" w14:textId="09042EA4" w:rsidR="00F21608" w:rsidRDefault="004C3880" w:rsidP="00F21608">
      <w:pPr>
        <w:rPr>
          <w:rFonts w:asciiTheme="minorHAnsi" w:hAnsiTheme="minorHAnsi" w:cs="Tahoma"/>
        </w:rPr>
      </w:pPr>
      <w:r w:rsidRPr="004C3880">
        <w:rPr>
          <w:rFonts w:asciiTheme="minorHAnsi" w:eastAsia="Calibri" w:hAnsiTheme="minorHAnsi" w:cs="Tahoma"/>
        </w:rPr>
        <w:t>Herbicides are described here by the active ingredient. Many commercial formulations are available containing specific active ingredient</w:t>
      </w:r>
      <w:r w:rsidR="00CA72F9">
        <w:rPr>
          <w:rFonts w:asciiTheme="minorHAnsi" w:eastAsia="Calibri" w:hAnsiTheme="minorHAnsi" w:cs="Tahoma"/>
        </w:rPr>
        <w:t>s</w:t>
      </w:r>
      <w:r w:rsidRPr="004C3880">
        <w:rPr>
          <w:rFonts w:asciiTheme="minorHAnsi" w:eastAsia="Calibri" w:hAnsiTheme="minorHAnsi" w:cs="Tahoma"/>
        </w:rPr>
        <w:t>.</w:t>
      </w:r>
      <w:r w:rsidRPr="00030B4A">
        <w:rPr>
          <w:rFonts w:asciiTheme="minorHAnsi" w:eastAsia="Calibri" w:hAnsiTheme="minorHAnsi" w:cs="Tahoma"/>
        </w:rPr>
        <w:t xml:space="preserve"> </w:t>
      </w:r>
      <w:r w:rsidRPr="00030B4A">
        <w:rPr>
          <w:rFonts w:asciiTheme="minorHAnsi" w:eastAsia="Calibri" w:hAnsiTheme="minorHAnsi" w:cs="Tahoma"/>
          <w:b/>
        </w:rPr>
        <w:t>References to product names are for example only.</w:t>
      </w:r>
      <w:r w:rsidRPr="00030B4A">
        <w:rPr>
          <w:rFonts w:asciiTheme="minorHAnsi" w:eastAsia="Calibri" w:hAnsiTheme="minorHAnsi" w:cs="Tahoma"/>
        </w:rPr>
        <w:t xml:space="preserve"> </w:t>
      </w:r>
      <w:r w:rsidRPr="004C3880">
        <w:rPr>
          <w:rFonts w:asciiTheme="minorHAnsi" w:hAnsiTheme="minorHAnsi" w:cs="Tahoma"/>
        </w:rPr>
        <w:t>Directions for use may vary between brands.</w:t>
      </w:r>
      <w:r w:rsidR="009B42D5">
        <w:rPr>
          <w:rFonts w:asciiTheme="minorHAnsi" w:hAnsiTheme="minorHAnsi" w:cs="Tahoma"/>
        </w:rPr>
        <w:t xml:space="preserve"> </w:t>
      </w:r>
      <w:r w:rsidR="00F8116C">
        <w:rPr>
          <w:rFonts w:asciiTheme="minorHAnsi" w:hAnsiTheme="minorHAnsi" w:cs="Tahoma"/>
        </w:rPr>
        <w:t xml:space="preserve">Read and follow the label. </w:t>
      </w:r>
    </w:p>
    <w:p w14:paraId="4BBE79BB" w14:textId="77777777" w:rsidR="009B42D5" w:rsidRPr="00F8116C" w:rsidRDefault="009B42D5" w:rsidP="00F21608">
      <w:pPr>
        <w:rPr>
          <w:rFonts w:asciiTheme="minorHAnsi" w:hAnsiTheme="minorHAnsi" w:cs="Tahoma"/>
          <w:sz w:val="16"/>
          <w:szCs w:val="16"/>
        </w:rPr>
      </w:pPr>
    </w:p>
    <w:p w14:paraId="6550D67E" w14:textId="7765A451" w:rsidR="006A36C0" w:rsidRDefault="00CA72F9" w:rsidP="00F21608">
      <w:pPr>
        <w:rPr>
          <w:rFonts w:asciiTheme="minorHAnsi" w:hAnsiTheme="minorHAnsi" w:cs="Tahoma"/>
        </w:rPr>
      </w:pPr>
      <w:r>
        <w:rPr>
          <w:rFonts w:asciiTheme="minorHAnsi" w:hAnsiTheme="minorHAnsi" w:cs="Tahoma"/>
        </w:rPr>
        <w:t xml:space="preserve">Herbicide </w:t>
      </w:r>
      <w:r w:rsidR="006A36C0">
        <w:rPr>
          <w:rFonts w:asciiTheme="minorHAnsi" w:hAnsiTheme="minorHAnsi" w:cs="Tahoma"/>
        </w:rPr>
        <w:t xml:space="preserve">treatment of </w:t>
      </w:r>
      <w:r>
        <w:rPr>
          <w:rFonts w:asciiTheme="minorHAnsi" w:hAnsiTheme="minorHAnsi" w:cs="Tahoma"/>
        </w:rPr>
        <w:t>g</w:t>
      </w:r>
      <w:r w:rsidR="006A36C0">
        <w:rPr>
          <w:rFonts w:asciiTheme="minorHAnsi" w:hAnsiTheme="minorHAnsi" w:cs="Tahoma"/>
        </w:rPr>
        <w:t xml:space="preserve">arlic </w:t>
      </w:r>
      <w:r>
        <w:rPr>
          <w:rFonts w:asciiTheme="minorHAnsi" w:hAnsiTheme="minorHAnsi" w:cs="Tahoma"/>
        </w:rPr>
        <w:t>m</w:t>
      </w:r>
      <w:r w:rsidR="006A36C0">
        <w:rPr>
          <w:rFonts w:asciiTheme="minorHAnsi" w:hAnsiTheme="minorHAnsi" w:cs="Tahoma"/>
        </w:rPr>
        <w:t xml:space="preserve">ustard should occur when plants are bolting or are in early flower stage (typically early April through May), or </w:t>
      </w:r>
      <w:r w:rsidR="00D00F83">
        <w:rPr>
          <w:rFonts w:asciiTheme="minorHAnsi" w:hAnsiTheme="minorHAnsi" w:cs="Tahoma"/>
        </w:rPr>
        <w:t xml:space="preserve">of </w:t>
      </w:r>
      <w:r>
        <w:rPr>
          <w:rFonts w:asciiTheme="minorHAnsi" w:hAnsiTheme="minorHAnsi" w:cs="Tahoma"/>
        </w:rPr>
        <w:t xml:space="preserve">autumn </w:t>
      </w:r>
      <w:r w:rsidR="006A36C0">
        <w:rPr>
          <w:rFonts w:asciiTheme="minorHAnsi" w:hAnsiTheme="minorHAnsi" w:cs="Tahoma"/>
        </w:rPr>
        <w:t xml:space="preserve">rosettes. </w:t>
      </w:r>
      <w:r w:rsidR="00B27508">
        <w:rPr>
          <w:rFonts w:asciiTheme="minorHAnsi" w:hAnsiTheme="minorHAnsi" w:cs="Tahoma"/>
        </w:rPr>
        <w:t>Garlic mustard is easiest to identify</w:t>
      </w:r>
      <w:r w:rsidR="00A5751F">
        <w:rPr>
          <w:rFonts w:asciiTheme="minorHAnsi" w:hAnsiTheme="minorHAnsi" w:cs="Tahoma"/>
        </w:rPr>
        <w:t xml:space="preserve"> in flower stage</w:t>
      </w:r>
      <w:r w:rsidR="00B27508">
        <w:rPr>
          <w:rFonts w:asciiTheme="minorHAnsi" w:hAnsiTheme="minorHAnsi" w:cs="Tahoma"/>
        </w:rPr>
        <w:t>,</w:t>
      </w:r>
      <w:r w:rsidR="00A5751F">
        <w:rPr>
          <w:rFonts w:asciiTheme="minorHAnsi" w:hAnsiTheme="minorHAnsi" w:cs="Tahoma"/>
        </w:rPr>
        <w:t xml:space="preserve"> so control may be most effective at this time since </w:t>
      </w:r>
      <w:r w:rsidR="00B27508">
        <w:rPr>
          <w:rFonts w:asciiTheme="minorHAnsi" w:hAnsiTheme="minorHAnsi" w:cs="Tahoma"/>
        </w:rPr>
        <w:t>fewer</w:t>
      </w:r>
      <w:r w:rsidR="00A5751F">
        <w:rPr>
          <w:rFonts w:asciiTheme="minorHAnsi" w:hAnsiTheme="minorHAnsi" w:cs="Tahoma"/>
        </w:rPr>
        <w:t xml:space="preserve"> plants are missed. </w:t>
      </w:r>
      <w:r w:rsidR="006A36C0">
        <w:rPr>
          <w:rFonts w:asciiTheme="minorHAnsi" w:hAnsiTheme="minorHAnsi" w:cs="Tahoma"/>
        </w:rPr>
        <w:t>Herbicide applications</w:t>
      </w:r>
      <w:r w:rsidR="003A60A5">
        <w:rPr>
          <w:rFonts w:asciiTheme="minorHAnsi" w:hAnsiTheme="minorHAnsi" w:cs="Tahoma"/>
        </w:rPr>
        <w:t xml:space="preserve"> in the spring </w:t>
      </w:r>
      <w:r w:rsidR="006A36C0">
        <w:rPr>
          <w:rFonts w:asciiTheme="minorHAnsi" w:hAnsiTheme="minorHAnsi" w:cs="Tahoma"/>
        </w:rPr>
        <w:t xml:space="preserve">should always be followed by monitoring and hand pulling to remove plants that may have been missed by spray. Bag and dispose of these plants properly. </w:t>
      </w:r>
    </w:p>
    <w:p w14:paraId="156F4DD3" w14:textId="77777777" w:rsidR="004F493F" w:rsidRDefault="004C1337" w:rsidP="00C048AE">
      <w:pPr>
        <w:pStyle w:val="ListParagraph"/>
        <w:numPr>
          <w:ilvl w:val="0"/>
          <w:numId w:val="34"/>
        </w:numPr>
        <w:rPr>
          <w:rFonts w:asciiTheme="minorHAnsi" w:hAnsiTheme="minorHAnsi"/>
        </w:rPr>
      </w:pPr>
      <w:r w:rsidRPr="004C1337">
        <w:rPr>
          <w:rFonts w:asciiTheme="minorHAnsi" w:hAnsiTheme="minorHAnsi"/>
        </w:rPr>
        <w:t>G</w:t>
      </w:r>
      <w:r w:rsidR="00C048AE" w:rsidRPr="004C1337">
        <w:rPr>
          <w:rFonts w:asciiTheme="minorHAnsi" w:hAnsiTheme="minorHAnsi"/>
        </w:rPr>
        <w:t>lyphosate (</w:t>
      </w:r>
      <w:proofErr w:type="gramStart"/>
      <w:r w:rsidR="00CA72F9">
        <w:rPr>
          <w:rFonts w:asciiTheme="minorHAnsi" w:hAnsiTheme="minorHAnsi"/>
        </w:rPr>
        <w:t>e.g.</w:t>
      </w:r>
      <w:proofErr w:type="gramEnd"/>
      <w:r w:rsidR="00CA72F9">
        <w:rPr>
          <w:rFonts w:asciiTheme="minorHAnsi" w:hAnsiTheme="minorHAnsi"/>
        </w:rPr>
        <w:t xml:space="preserve"> </w:t>
      </w:r>
      <w:proofErr w:type="spellStart"/>
      <w:r w:rsidR="00C048AE" w:rsidRPr="004C1337">
        <w:rPr>
          <w:rFonts w:asciiTheme="minorHAnsi" w:hAnsiTheme="minorHAnsi"/>
        </w:rPr>
        <w:t>RoundUp</w:t>
      </w:r>
      <w:proofErr w:type="spellEnd"/>
      <w:r w:rsidR="00C048AE" w:rsidRPr="004C1337">
        <w:rPr>
          <w:rFonts w:asciiTheme="minorHAnsi" w:hAnsiTheme="minorHAnsi"/>
        </w:rPr>
        <w:t>) </w:t>
      </w:r>
      <w:r w:rsidRPr="004C1337">
        <w:rPr>
          <w:rFonts w:asciiTheme="minorHAnsi" w:hAnsiTheme="minorHAnsi"/>
        </w:rPr>
        <w:t>will</w:t>
      </w:r>
      <w:r w:rsidR="003A60A5" w:rsidRPr="004C1337">
        <w:rPr>
          <w:rFonts w:asciiTheme="minorHAnsi" w:hAnsiTheme="minorHAnsi"/>
        </w:rPr>
        <w:t xml:space="preserve"> effectively control garlic mustard</w:t>
      </w:r>
      <w:r w:rsidR="00125111">
        <w:rPr>
          <w:rFonts w:asciiTheme="minorHAnsi" w:hAnsiTheme="minorHAnsi"/>
        </w:rPr>
        <w:t xml:space="preserve"> prior to seed pod formation</w:t>
      </w:r>
      <w:r w:rsidRPr="004C1337">
        <w:rPr>
          <w:rFonts w:asciiTheme="minorHAnsi" w:hAnsiTheme="minorHAnsi"/>
        </w:rPr>
        <w:t>.</w:t>
      </w:r>
      <w:r w:rsidR="003A60A5" w:rsidRPr="004C1337">
        <w:rPr>
          <w:rFonts w:asciiTheme="minorHAnsi" w:hAnsiTheme="minorHAnsi"/>
        </w:rPr>
        <w:t xml:space="preserve">  </w:t>
      </w:r>
    </w:p>
    <w:p w14:paraId="6A094821" w14:textId="77777777" w:rsidR="004F493F" w:rsidRPr="00125111" w:rsidRDefault="00C048AE" w:rsidP="00C048AE">
      <w:pPr>
        <w:pStyle w:val="ListParagraph"/>
        <w:numPr>
          <w:ilvl w:val="0"/>
          <w:numId w:val="34"/>
        </w:numPr>
      </w:pPr>
      <w:r w:rsidRPr="004C1337">
        <w:rPr>
          <w:rFonts w:asciiTheme="minorHAnsi" w:hAnsiTheme="minorHAnsi"/>
        </w:rPr>
        <w:t>Triclopyr</w:t>
      </w:r>
      <w:r w:rsidR="004C1337">
        <w:rPr>
          <w:rFonts w:asciiTheme="minorHAnsi" w:hAnsiTheme="minorHAnsi"/>
        </w:rPr>
        <w:t xml:space="preserve"> (</w:t>
      </w:r>
      <w:proofErr w:type="spellStart"/>
      <w:r w:rsidR="00125111">
        <w:rPr>
          <w:rFonts w:asciiTheme="minorHAnsi" w:hAnsiTheme="minorHAnsi"/>
        </w:rPr>
        <w:t>Vastlan</w:t>
      </w:r>
      <w:proofErr w:type="spellEnd"/>
      <w:r w:rsidR="004C1337">
        <w:rPr>
          <w:rFonts w:asciiTheme="minorHAnsi" w:hAnsiTheme="minorHAnsi"/>
        </w:rPr>
        <w:t>, Ortho Weed B Gon</w:t>
      </w:r>
      <w:r w:rsidRPr="004C1337">
        <w:rPr>
          <w:rFonts w:asciiTheme="minorHAnsi" w:hAnsiTheme="minorHAnsi"/>
        </w:rPr>
        <w:t>)</w:t>
      </w:r>
      <w:r w:rsidR="004F493F" w:rsidRPr="004C1337">
        <w:rPr>
          <w:rFonts w:asciiTheme="minorHAnsi" w:hAnsiTheme="minorHAnsi"/>
        </w:rPr>
        <w:t xml:space="preserve"> i</w:t>
      </w:r>
      <w:r w:rsidR="003A60A5" w:rsidRPr="004C1337">
        <w:rPr>
          <w:rFonts w:asciiTheme="minorHAnsi" w:hAnsiTheme="minorHAnsi"/>
        </w:rPr>
        <w:t>s an effective selective control for garlic mustard when applied in early spring or to fall rosettes</w:t>
      </w:r>
      <w:r w:rsidR="004C1337" w:rsidRPr="004C1337">
        <w:rPr>
          <w:rFonts w:asciiTheme="minorHAnsi" w:hAnsiTheme="minorHAnsi"/>
        </w:rPr>
        <w:t>.</w:t>
      </w:r>
      <w:r w:rsidR="003A60A5" w:rsidRPr="004C1337">
        <w:rPr>
          <w:rFonts w:asciiTheme="minorHAnsi" w:hAnsiTheme="minorHAnsi"/>
        </w:rPr>
        <w:t xml:space="preserve"> </w:t>
      </w:r>
    </w:p>
    <w:p w14:paraId="012107D6" w14:textId="3CE18930" w:rsidR="00125111" w:rsidRDefault="00125111" w:rsidP="00C048AE">
      <w:pPr>
        <w:pStyle w:val="ListParagraph"/>
        <w:numPr>
          <w:ilvl w:val="0"/>
          <w:numId w:val="34"/>
        </w:numPr>
      </w:pPr>
      <w:r>
        <w:rPr>
          <w:rFonts w:asciiTheme="minorHAnsi" w:hAnsiTheme="minorHAnsi"/>
        </w:rPr>
        <w:t xml:space="preserve">If siliques (seed pods) are present, use triclopyr </w:t>
      </w:r>
      <w:r w:rsidR="00DE3A7C">
        <w:rPr>
          <w:rFonts w:asciiTheme="minorHAnsi" w:hAnsiTheme="minorHAnsi"/>
        </w:rPr>
        <w:t xml:space="preserve">amine </w:t>
      </w:r>
      <w:r>
        <w:rPr>
          <w:rFonts w:asciiTheme="minorHAnsi" w:hAnsiTheme="minorHAnsi"/>
        </w:rPr>
        <w:t xml:space="preserve">to ensure the plant is killed before the seeds ripen. The entire plant, including siliques, should be sprayed.  </w:t>
      </w:r>
    </w:p>
    <w:p w14:paraId="6489A741" w14:textId="50269883" w:rsidR="007616A3" w:rsidRDefault="004C1337" w:rsidP="007616A3">
      <w:pPr>
        <w:pStyle w:val="ListParagraph"/>
        <w:numPr>
          <w:ilvl w:val="0"/>
          <w:numId w:val="35"/>
        </w:numPr>
        <w:rPr>
          <w:rFonts w:asciiTheme="minorHAnsi" w:hAnsiTheme="minorHAnsi"/>
        </w:rPr>
      </w:pPr>
      <w:r w:rsidRPr="007616A3">
        <w:rPr>
          <w:rFonts w:asciiTheme="minorHAnsi" w:hAnsiTheme="minorHAnsi"/>
        </w:rPr>
        <w:t xml:space="preserve">Products containing </w:t>
      </w:r>
      <w:r w:rsidR="00C048AE" w:rsidRPr="007616A3">
        <w:rPr>
          <w:rFonts w:asciiTheme="minorHAnsi" w:hAnsiTheme="minorHAnsi"/>
        </w:rPr>
        <w:t>2,4</w:t>
      </w:r>
      <w:r w:rsidR="00C048AE" w:rsidRPr="007616A3">
        <w:rPr>
          <w:rFonts w:asciiTheme="minorHAnsi" w:hAnsiTheme="minorHAnsi" w:cs="Cambria Math"/>
        </w:rPr>
        <w:t>‐</w:t>
      </w:r>
      <w:r w:rsidR="00C048AE" w:rsidRPr="007616A3">
        <w:rPr>
          <w:rFonts w:asciiTheme="minorHAnsi" w:hAnsiTheme="minorHAnsi"/>
        </w:rPr>
        <w:t>D</w:t>
      </w:r>
      <w:r w:rsidR="007616A3">
        <w:rPr>
          <w:rFonts w:asciiTheme="minorHAnsi" w:hAnsiTheme="minorHAnsi"/>
        </w:rPr>
        <w:t>*</w:t>
      </w:r>
      <w:r w:rsidR="004F493F" w:rsidRPr="007616A3">
        <w:rPr>
          <w:rFonts w:asciiTheme="minorHAnsi" w:hAnsiTheme="minorHAnsi"/>
          <w:b/>
        </w:rPr>
        <w:t xml:space="preserve"> </w:t>
      </w:r>
      <w:r w:rsidRPr="007616A3">
        <w:rPr>
          <w:rFonts w:asciiTheme="minorHAnsi" w:hAnsiTheme="minorHAnsi"/>
        </w:rPr>
        <w:t>a</w:t>
      </w:r>
      <w:r w:rsidR="00D3763B" w:rsidRPr="007616A3">
        <w:rPr>
          <w:rFonts w:asciiTheme="minorHAnsi" w:hAnsiTheme="minorHAnsi"/>
        </w:rPr>
        <w:t xml:space="preserve">mine are </w:t>
      </w:r>
      <w:r w:rsidR="00CA72F9" w:rsidRPr="007616A3">
        <w:rPr>
          <w:rFonts w:asciiTheme="minorHAnsi" w:hAnsiTheme="minorHAnsi"/>
        </w:rPr>
        <w:t xml:space="preserve">also </w:t>
      </w:r>
      <w:r w:rsidR="00D3763B" w:rsidRPr="007616A3">
        <w:rPr>
          <w:rFonts w:asciiTheme="minorHAnsi" w:hAnsiTheme="minorHAnsi"/>
        </w:rPr>
        <w:t>effective.</w:t>
      </w:r>
      <w:r w:rsidR="00F8116C" w:rsidRPr="007616A3">
        <w:rPr>
          <w:rFonts w:asciiTheme="minorHAnsi" w:hAnsiTheme="minorHAnsi"/>
        </w:rPr>
        <w:t xml:space="preserve"> </w:t>
      </w:r>
    </w:p>
    <w:p w14:paraId="71D7A4FE" w14:textId="0C6046D2" w:rsidR="007616A3" w:rsidRPr="00852A0D" w:rsidRDefault="007616A3" w:rsidP="007616A3">
      <w:pPr>
        <w:pStyle w:val="ListParagraph"/>
        <w:numPr>
          <w:ilvl w:val="0"/>
          <w:numId w:val="35"/>
        </w:numPr>
        <w:rPr>
          <w:rFonts w:asciiTheme="minorHAnsi" w:hAnsiTheme="minorHAnsi"/>
        </w:rPr>
      </w:pPr>
      <w:r>
        <w:rPr>
          <w:rFonts w:asciiTheme="minorHAnsi" w:hAnsiTheme="minorHAnsi"/>
        </w:rPr>
        <w:t>*</w:t>
      </w:r>
      <w:r w:rsidRPr="00852A0D">
        <w:rPr>
          <w:rFonts w:asciiTheme="minorHAnsi" w:hAnsiTheme="minorHAnsi" w:cs="Microsoft Sans Serif"/>
          <w:b/>
          <w:bCs/>
        </w:rPr>
        <w:t>Please use care when using herbicides that may volatize to form a vapor that can drift during weather inversions or when the temperatures are above 80°F. These herbicides (</w:t>
      </w:r>
      <w:proofErr w:type="gramStart"/>
      <w:r w:rsidRPr="00852A0D">
        <w:rPr>
          <w:rFonts w:asciiTheme="minorHAnsi" w:hAnsiTheme="minorHAnsi" w:cs="Microsoft Sans Serif"/>
          <w:b/>
          <w:bCs/>
          <w:i/>
          <w:iCs/>
        </w:rPr>
        <w:t>e.g.</w:t>
      </w:r>
      <w:proofErr w:type="gramEnd"/>
      <w:r w:rsidRPr="00852A0D">
        <w:rPr>
          <w:rFonts w:asciiTheme="minorHAnsi" w:hAnsiTheme="minorHAnsi" w:cs="Microsoft Sans Serif"/>
          <w:b/>
          <w:bCs/>
        </w:rPr>
        <w:t xml:space="preserve"> 2,4-D, dicamba, etc.) may damage desirable nearby non-target plants or crops following an application. For more information, and to minimize risk, always read and follow the label. </w:t>
      </w:r>
    </w:p>
    <w:p w14:paraId="1F53F323" w14:textId="78E198C9" w:rsidR="004C1337" w:rsidRPr="007616A3" w:rsidRDefault="004C1337" w:rsidP="007616A3">
      <w:pPr>
        <w:pStyle w:val="ListParagraph"/>
        <w:ind w:left="360"/>
        <w:rPr>
          <w:rFonts w:asciiTheme="minorHAnsi" w:hAnsiTheme="minorHAnsi"/>
          <w:bCs/>
          <w:sz w:val="16"/>
          <w:szCs w:val="16"/>
        </w:rPr>
      </w:pPr>
    </w:p>
    <w:p w14:paraId="72A3506A" w14:textId="77777777" w:rsidR="00C048AE" w:rsidRPr="00030B4A" w:rsidRDefault="00C048AE" w:rsidP="003D402C">
      <w:pPr>
        <w:pStyle w:val="Default"/>
        <w:rPr>
          <w:b/>
          <w:sz w:val="23"/>
          <w:szCs w:val="23"/>
        </w:rPr>
      </w:pPr>
      <w:r w:rsidRPr="00030B4A">
        <w:rPr>
          <w:rFonts w:asciiTheme="minorHAnsi" w:hAnsiTheme="minorHAnsi"/>
          <w:b/>
          <w:bCs/>
          <w:color w:val="365F91" w:themeColor="accent1" w:themeShade="BF"/>
        </w:rPr>
        <w:t xml:space="preserve">If you think you may have garlic mustard, please contact your local county noxious weed authority.  </w:t>
      </w:r>
    </w:p>
    <w:p w14:paraId="7E50F661" w14:textId="114EB43F" w:rsidR="00F21608" w:rsidRPr="005B55E2" w:rsidRDefault="00C048AE" w:rsidP="00C048AE">
      <w:pPr>
        <w:pStyle w:val="Default"/>
        <w:tabs>
          <w:tab w:val="left" w:pos="5276"/>
        </w:tabs>
        <w:rPr>
          <w:rFonts w:cs="Tahoma"/>
          <w:bCs/>
          <w:sz w:val="20"/>
          <w:szCs w:val="20"/>
        </w:rPr>
      </w:pPr>
      <w:r>
        <w:rPr>
          <w:rFonts w:cs="Tahoma"/>
          <w:bCs/>
          <w:sz w:val="20"/>
          <w:szCs w:val="20"/>
        </w:rPr>
        <w:tab/>
      </w:r>
    </w:p>
    <w:p w14:paraId="0308DB75" w14:textId="77777777" w:rsidR="005F766A" w:rsidRPr="00F8116C" w:rsidRDefault="004C3880">
      <w:pPr>
        <w:pStyle w:val="Subtitle"/>
        <w:rPr>
          <w:color w:val="1F497D" w:themeColor="text2"/>
          <w:sz w:val="22"/>
          <w:szCs w:val="22"/>
          <w:shd w:val="clear" w:color="auto" w:fill="FFFFFF"/>
        </w:rPr>
      </w:pPr>
      <w:r w:rsidRPr="00F8116C">
        <w:rPr>
          <w:rFonts w:ascii="Verdana" w:hAnsi="Verdana"/>
          <w:bCs/>
          <w:i w:val="0"/>
          <w:color w:val="1F497D" w:themeColor="text2"/>
          <w:sz w:val="22"/>
          <w:szCs w:val="22"/>
        </w:rPr>
        <w:t xml:space="preserve">This BMP does not constitute a formal recommendation. </w:t>
      </w:r>
      <w:r w:rsidRPr="00F8116C">
        <w:rPr>
          <w:rFonts w:ascii="Verdana" w:hAnsi="Verdana"/>
          <w:b/>
          <w:bCs/>
          <w:i w:val="0"/>
          <w:color w:val="1F497D" w:themeColor="text2"/>
          <w:sz w:val="22"/>
          <w:szCs w:val="22"/>
        </w:rPr>
        <w:t>When</w:t>
      </w:r>
      <w:r w:rsidR="00A627F5" w:rsidRPr="00F8116C">
        <w:rPr>
          <w:rFonts w:ascii="Verdana" w:hAnsi="Verdana"/>
          <w:b/>
          <w:bCs/>
          <w:i w:val="0"/>
          <w:color w:val="1F497D" w:themeColor="text2"/>
          <w:sz w:val="22"/>
          <w:szCs w:val="22"/>
        </w:rPr>
        <w:t xml:space="preserve"> </w:t>
      </w:r>
      <w:r w:rsidRPr="00F8116C">
        <w:rPr>
          <w:rFonts w:ascii="Verdana" w:hAnsi="Verdana"/>
          <w:b/>
          <w:bCs/>
          <w:i w:val="0"/>
          <w:color w:val="1F497D" w:themeColor="text2"/>
          <w:sz w:val="22"/>
          <w:szCs w:val="22"/>
        </w:rPr>
        <w:t>using</w:t>
      </w:r>
      <w:r w:rsidR="00A627F5" w:rsidRPr="00F8116C">
        <w:rPr>
          <w:rFonts w:ascii="Verdana" w:hAnsi="Verdana"/>
          <w:b/>
          <w:bCs/>
          <w:i w:val="0"/>
          <w:color w:val="1F497D" w:themeColor="text2"/>
          <w:sz w:val="22"/>
          <w:szCs w:val="22"/>
        </w:rPr>
        <w:t xml:space="preserve"> </w:t>
      </w:r>
      <w:r w:rsidRPr="00F8116C">
        <w:rPr>
          <w:rFonts w:ascii="Verdana" w:hAnsi="Verdana"/>
          <w:b/>
          <w:bCs/>
          <w:i w:val="0"/>
          <w:color w:val="1F497D" w:themeColor="text2"/>
          <w:sz w:val="22"/>
          <w:szCs w:val="22"/>
        </w:rPr>
        <w:t>herbicides,</w:t>
      </w:r>
      <w:r w:rsidR="00A627F5" w:rsidRPr="00F8116C">
        <w:rPr>
          <w:rFonts w:ascii="Verdana" w:hAnsi="Verdana"/>
          <w:b/>
          <w:bCs/>
          <w:i w:val="0"/>
          <w:color w:val="1F497D" w:themeColor="text2"/>
          <w:sz w:val="22"/>
          <w:szCs w:val="22"/>
        </w:rPr>
        <w:t xml:space="preserve"> </w:t>
      </w:r>
      <w:r w:rsidRPr="00F8116C">
        <w:rPr>
          <w:rFonts w:ascii="Verdana" w:hAnsi="Verdana"/>
          <w:b/>
          <w:bCs/>
          <w:i w:val="0"/>
          <w:color w:val="1F497D" w:themeColor="text2"/>
          <w:sz w:val="22"/>
          <w:szCs w:val="22"/>
        </w:rPr>
        <w:t xml:space="preserve">always consult the label.  </w:t>
      </w:r>
      <w:r w:rsidRPr="00F8116C">
        <w:rPr>
          <w:rFonts w:ascii="Verdana" w:hAnsi="Verdana"/>
          <w:i w:val="0"/>
          <w:color w:val="1F497D" w:themeColor="text2"/>
          <w:sz w:val="22"/>
          <w:szCs w:val="22"/>
          <w:shd w:val="clear" w:color="auto" w:fill="FFFFFF"/>
        </w:rPr>
        <w:t>Please refer to the</w:t>
      </w:r>
      <w:r w:rsidRPr="00F8116C">
        <w:rPr>
          <w:rStyle w:val="apple-converted-space"/>
          <w:rFonts w:ascii="Verdana" w:hAnsi="Verdana" w:cs="Tahoma"/>
          <w:i w:val="0"/>
          <w:color w:val="1F497D" w:themeColor="text2"/>
          <w:sz w:val="22"/>
          <w:szCs w:val="22"/>
          <w:shd w:val="clear" w:color="auto" w:fill="FFFFFF"/>
        </w:rPr>
        <w:t> </w:t>
      </w:r>
      <w:hyperlink r:id="rId12" w:tgtFrame="_blank" w:history="1">
        <w:r w:rsidRPr="00F8116C">
          <w:rPr>
            <w:rStyle w:val="Hyperlink"/>
            <w:rFonts w:ascii="Verdana" w:hAnsi="Verdana" w:cs="Tahoma"/>
            <w:i w:val="0"/>
            <w:color w:val="1F497D" w:themeColor="text2"/>
            <w:sz w:val="22"/>
            <w:szCs w:val="22"/>
            <w:u w:val="none"/>
            <w:shd w:val="clear" w:color="auto" w:fill="FFFFFF"/>
          </w:rPr>
          <w:t>Pacific Northwest Weed Management Handbook</w:t>
        </w:r>
      </w:hyperlink>
      <w:r w:rsidRPr="00F8116C">
        <w:rPr>
          <w:rFonts w:ascii="Verdana" w:hAnsi="Verdana"/>
          <w:i w:val="0"/>
          <w:color w:val="1F497D" w:themeColor="text2"/>
          <w:sz w:val="22"/>
          <w:szCs w:val="22"/>
          <w:shd w:val="clear" w:color="auto" w:fill="FFFFFF"/>
        </w:rPr>
        <w:t xml:space="preserve"> or contact your</w:t>
      </w:r>
      <w:r w:rsidRPr="00F8116C">
        <w:rPr>
          <w:rStyle w:val="apple-converted-space"/>
          <w:rFonts w:ascii="Verdana" w:hAnsi="Verdana" w:cs="Tahoma"/>
          <w:i w:val="0"/>
          <w:color w:val="1F497D" w:themeColor="text2"/>
          <w:sz w:val="22"/>
          <w:szCs w:val="22"/>
          <w:shd w:val="clear" w:color="auto" w:fill="FFFFFF"/>
        </w:rPr>
        <w:t> </w:t>
      </w:r>
      <w:hyperlink r:id="rId13" w:history="1">
        <w:r w:rsidRPr="00F8116C">
          <w:rPr>
            <w:rStyle w:val="Hyperlink"/>
            <w:rFonts w:ascii="Verdana" w:hAnsi="Verdana" w:cs="Tahoma"/>
            <w:i w:val="0"/>
            <w:color w:val="1F497D" w:themeColor="text2"/>
            <w:sz w:val="22"/>
            <w:szCs w:val="22"/>
            <w:u w:val="none"/>
            <w:shd w:val="clear" w:color="auto" w:fill="FFFFFF"/>
          </w:rPr>
          <w:t>local</w:t>
        </w:r>
      </w:hyperlink>
      <w:r w:rsidRPr="00F8116C">
        <w:rPr>
          <w:rFonts w:ascii="Verdana" w:hAnsi="Verdana"/>
          <w:i w:val="0"/>
          <w:color w:val="1F497D" w:themeColor="text2"/>
          <w:sz w:val="22"/>
          <w:szCs w:val="22"/>
        </w:rPr>
        <w:t xml:space="preserve"> weed authority.</w:t>
      </w:r>
    </w:p>
    <w:p w14:paraId="1477646F" w14:textId="77777777" w:rsidR="00912BBF" w:rsidRDefault="00912BBF" w:rsidP="00F21608">
      <w:pPr>
        <w:pStyle w:val="Default"/>
        <w:rPr>
          <w:rFonts w:cs="Tahoma"/>
          <w:b/>
          <w:bCs/>
          <w:color w:val="1F497D" w:themeColor="text2"/>
        </w:rPr>
      </w:pPr>
    </w:p>
    <w:p w14:paraId="410062F7" w14:textId="43549F9C" w:rsidR="00F21608" w:rsidRDefault="004C3880" w:rsidP="00F21608">
      <w:pPr>
        <w:pStyle w:val="Default"/>
        <w:rPr>
          <w:rFonts w:cs="Tahoma"/>
          <w:b/>
          <w:bCs/>
          <w:color w:val="1F497D" w:themeColor="text2"/>
        </w:rPr>
      </w:pPr>
      <w:r w:rsidRPr="004C3880">
        <w:rPr>
          <w:rFonts w:cs="Tahoma"/>
          <w:b/>
          <w:bCs/>
          <w:color w:val="1F497D" w:themeColor="text2"/>
        </w:rPr>
        <w:t>Resources</w:t>
      </w:r>
    </w:p>
    <w:p w14:paraId="207C00BC" w14:textId="77777777" w:rsidR="00912BBF" w:rsidRDefault="00912BBF" w:rsidP="00F21608">
      <w:pPr>
        <w:pStyle w:val="Default"/>
        <w:rPr>
          <w:rFonts w:cs="Tahoma"/>
          <w:b/>
          <w:bCs/>
          <w:color w:val="1F497D" w:themeColor="text2"/>
        </w:rPr>
      </w:pPr>
    </w:p>
    <w:p w14:paraId="00BD9283" w14:textId="2F77E6D8" w:rsidR="00F8116C" w:rsidRPr="00F8116C" w:rsidRDefault="00912BBF" w:rsidP="00C048AE">
      <w:pPr>
        <w:rPr>
          <w:rFonts w:ascii="Verdana" w:hAnsi="Verdana"/>
          <w:sz w:val="16"/>
          <w:szCs w:val="16"/>
        </w:rPr>
      </w:pPr>
      <w:hyperlink r:id="rId14" w:tgtFrame="_blank" w:history="1">
        <w:r w:rsidR="00CB2EE0" w:rsidRPr="00F8116C">
          <w:rPr>
            <w:rStyle w:val="Hyperlink"/>
            <w:rFonts w:ascii="Verdana" w:hAnsi="Verdana" w:cs="Segoe UI"/>
            <w:sz w:val="18"/>
            <w:szCs w:val="18"/>
          </w:rPr>
          <w:t>http://columbiagorgecwma.org/weed-listing/best-management-practices/garlic-mustard/</w:t>
        </w:r>
      </w:hyperlink>
      <w:r w:rsidR="00F8116C">
        <w:rPr>
          <w:rFonts w:ascii="Verdana" w:hAnsi="Verdana"/>
          <w:sz w:val="18"/>
          <w:szCs w:val="18"/>
        </w:rPr>
        <w:br/>
      </w:r>
    </w:p>
    <w:p w14:paraId="53A0D8FD" w14:textId="096B5077" w:rsidR="00C048AE" w:rsidRPr="00F8116C" w:rsidRDefault="00912BBF" w:rsidP="00C048AE">
      <w:pPr>
        <w:rPr>
          <w:rFonts w:ascii="Verdana" w:hAnsi="Verdana"/>
          <w:sz w:val="18"/>
          <w:szCs w:val="18"/>
        </w:rPr>
      </w:pPr>
      <w:hyperlink r:id="rId15" w:history="1">
        <w:r w:rsidR="00F8116C" w:rsidRPr="00A83245">
          <w:rPr>
            <w:rStyle w:val="Hyperlink"/>
            <w:rFonts w:ascii="Verdana" w:hAnsi="Verdana"/>
            <w:sz w:val="18"/>
            <w:szCs w:val="18"/>
          </w:rPr>
          <w:t>https://emswcd.org/removing-garlic-mustard/</w:t>
        </w:r>
      </w:hyperlink>
    </w:p>
    <w:p w14:paraId="174DDAEA" w14:textId="3A10AC16" w:rsidR="00C048AE" w:rsidRPr="00F8116C" w:rsidRDefault="00F8116C" w:rsidP="00C048AE">
      <w:pPr>
        <w:rPr>
          <w:rFonts w:ascii="Verdana" w:hAnsi="Verdana"/>
          <w:sz w:val="18"/>
          <w:szCs w:val="18"/>
        </w:rPr>
      </w:pPr>
      <w:r>
        <w:rPr>
          <w:sz w:val="18"/>
          <w:szCs w:val="18"/>
        </w:rPr>
        <w:br/>
      </w:r>
      <w:hyperlink r:id="rId16" w:history="1">
        <w:r w:rsidRPr="00A83245">
          <w:rPr>
            <w:rStyle w:val="Hyperlink"/>
            <w:rFonts w:ascii="Verdana" w:hAnsi="Verdana"/>
            <w:sz w:val="18"/>
            <w:szCs w:val="18"/>
          </w:rPr>
          <w:t>http://na.fs.fed.us/spfo/invasiveplants/factsheets/pdf/garlic-mustard.pdf</w:t>
        </w:r>
      </w:hyperlink>
      <w:r w:rsidR="00C048AE" w:rsidRPr="00F8116C">
        <w:rPr>
          <w:rFonts w:ascii="Verdana" w:hAnsi="Verdana"/>
          <w:sz w:val="18"/>
          <w:szCs w:val="18"/>
        </w:rPr>
        <w:t xml:space="preserve"> </w:t>
      </w:r>
    </w:p>
    <w:p w14:paraId="01194867" w14:textId="7B65B085" w:rsidR="00C048AE" w:rsidRPr="00F8116C" w:rsidRDefault="00F8116C" w:rsidP="00C048AE">
      <w:pPr>
        <w:rPr>
          <w:rFonts w:ascii="Verdana" w:hAnsi="Verdana"/>
          <w:sz w:val="18"/>
          <w:szCs w:val="18"/>
        </w:rPr>
      </w:pPr>
      <w:r>
        <w:rPr>
          <w:sz w:val="18"/>
          <w:szCs w:val="18"/>
        </w:rPr>
        <w:br/>
      </w:r>
      <w:hyperlink r:id="rId17" w:history="1">
        <w:r w:rsidRPr="00A83245">
          <w:rPr>
            <w:rStyle w:val="Hyperlink"/>
            <w:rFonts w:ascii="Verdana" w:hAnsi="Verdana"/>
            <w:sz w:val="18"/>
            <w:szCs w:val="18"/>
          </w:rPr>
          <w:t>http://www.dnr.state.mn.us/invasives/terrestrialplants/herbaceous/garlicmustard.html</w:t>
        </w:r>
      </w:hyperlink>
      <w:r w:rsidR="00C048AE" w:rsidRPr="00F8116C">
        <w:rPr>
          <w:rFonts w:ascii="Verdana" w:hAnsi="Verdana"/>
          <w:sz w:val="18"/>
          <w:szCs w:val="18"/>
        </w:rPr>
        <w:t xml:space="preserve"> </w:t>
      </w:r>
    </w:p>
    <w:p w14:paraId="5D5E886D" w14:textId="540C3CD6" w:rsidR="00C048AE" w:rsidRPr="00F8116C" w:rsidRDefault="00F8116C" w:rsidP="00C048AE">
      <w:pPr>
        <w:rPr>
          <w:rFonts w:ascii="Verdana" w:hAnsi="Verdana"/>
          <w:sz w:val="18"/>
          <w:szCs w:val="18"/>
        </w:rPr>
      </w:pPr>
      <w:r>
        <w:rPr>
          <w:sz w:val="18"/>
          <w:szCs w:val="18"/>
        </w:rPr>
        <w:br/>
      </w:r>
      <w:hyperlink r:id="rId18" w:history="1">
        <w:r w:rsidRPr="00A83245">
          <w:rPr>
            <w:rStyle w:val="Hyperlink"/>
            <w:rFonts w:ascii="Verdana" w:hAnsi="Verdana"/>
            <w:sz w:val="18"/>
            <w:szCs w:val="18"/>
          </w:rPr>
          <w:t>http://www.kingcounty.gov/environment/animals-and-plants/noxious-weeds/weed-control-practices/bmp.aspx</w:t>
        </w:r>
      </w:hyperlink>
      <w:r w:rsidR="00C048AE" w:rsidRPr="00F8116C">
        <w:rPr>
          <w:rFonts w:ascii="Verdana" w:hAnsi="Verdana"/>
          <w:sz w:val="18"/>
          <w:szCs w:val="18"/>
        </w:rPr>
        <w:t xml:space="preserve"> </w:t>
      </w:r>
      <w:r w:rsidR="00C048AE" w:rsidRPr="00F8116C">
        <w:rPr>
          <w:rFonts w:ascii="Verdana" w:hAnsi="Verdana" w:cs="Arial"/>
          <w:sz w:val="18"/>
          <w:szCs w:val="18"/>
        </w:rPr>
        <w:t xml:space="preserve"> </w:t>
      </w:r>
    </w:p>
    <w:p w14:paraId="271FC784" w14:textId="77777777" w:rsidR="00F8116C" w:rsidRPr="00F8116C" w:rsidRDefault="00F8116C" w:rsidP="00C048AE">
      <w:pPr>
        <w:rPr>
          <w:sz w:val="16"/>
          <w:szCs w:val="16"/>
        </w:rPr>
      </w:pPr>
    </w:p>
    <w:p w14:paraId="60153E86" w14:textId="2E0AE552" w:rsidR="00F21608" w:rsidRPr="00F8116C" w:rsidRDefault="00912BBF" w:rsidP="00C048AE">
      <w:pPr>
        <w:rPr>
          <w:rFonts w:ascii="Verdana" w:hAnsi="Verdana"/>
          <w:sz w:val="18"/>
          <w:szCs w:val="18"/>
        </w:rPr>
      </w:pPr>
      <w:hyperlink r:id="rId19" w:history="1">
        <w:r w:rsidR="00F8116C" w:rsidRPr="00A83245">
          <w:rPr>
            <w:rStyle w:val="Hyperlink"/>
            <w:rFonts w:ascii="Verdana" w:hAnsi="Verdana" w:cs="Arial"/>
            <w:sz w:val="18"/>
            <w:szCs w:val="18"/>
          </w:rPr>
          <w:t>http://www.nwcb.wa.gov</w:t>
        </w:r>
      </w:hyperlink>
      <w:r w:rsidR="00C048AE" w:rsidRPr="00F8116C">
        <w:rPr>
          <w:rFonts w:ascii="Verdana" w:hAnsi="Verdana" w:cs="Arial"/>
          <w:sz w:val="18"/>
          <w:szCs w:val="18"/>
        </w:rPr>
        <w:t xml:space="preserve">  </w:t>
      </w:r>
    </w:p>
    <w:sectPr w:rsidR="00F21608" w:rsidRPr="00F8116C" w:rsidSect="00912BBF">
      <w:footerReference w:type="default" r:id="rId20"/>
      <w:headerReference w:type="first" r:id="rId21"/>
      <w:footerReference w:type="first" r:id="rId22"/>
      <w:pgSz w:w="12240" w:h="15840" w:code="1"/>
      <w:pgMar w:top="1440" w:right="1152" w:bottom="1872" w:left="1152" w:header="72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F323DC" w14:textId="77777777" w:rsidR="001506A4" w:rsidRDefault="001506A4">
      <w:r>
        <w:separator/>
      </w:r>
    </w:p>
  </w:endnote>
  <w:endnote w:type="continuationSeparator" w:id="0">
    <w:p w14:paraId="77385175" w14:textId="77777777" w:rsidR="001506A4" w:rsidRDefault="001506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PalatinoLinotype-Roman">
    <w:altName w:val="MS Mincho"/>
    <w:panose1 w:val="00000000000000000000"/>
    <w:charset w:val="00"/>
    <w:family w:val="roman"/>
    <w:notTrueType/>
    <w:pitch w:val="default"/>
    <w:sig w:usb0="00000003" w:usb1="08070000" w:usb2="00000010" w:usb3="00000000" w:csb0="00020001" w:csb1="00000000"/>
  </w:font>
  <w:font w:name="Microsoft Sans Serif">
    <w:panose1 w:val="020B0604020202020204"/>
    <w:charset w:val="00"/>
    <w:family w:val="swiss"/>
    <w:pitch w:val="variable"/>
    <w:sig w:usb0="E5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31D567" w14:textId="77777777" w:rsidR="001506A4" w:rsidRDefault="00912BBF" w:rsidP="00A21596">
    <w:pPr>
      <w:pStyle w:val="Footer"/>
      <w:rPr>
        <w:rFonts w:ascii="Verdana" w:hAnsi="Verdana"/>
        <w:b/>
        <w:i/>
        <w:noProof/>
        <w:color w:val="4F81BD" w:themeColor="accent1"/>
        <w:sz w:val="20"/>
        <w:szCs w:val="20"/>
      </w:rPr>
    </w:pPr>
    <w:r>
      <w:rPr>
        <w:rFonts w:ascii="Verdana" w:hAnsi="Verdana"/>
        <w:b/>
        <w:i/>
        <w:noProof/>
        <w:color w:val="4F81BD" w:themeColor="accent1"/>
        <w:sz w:val="20"/>
        <w:szCs w:val="20"/>
      </w:rPr>
      <w:pict w14:anchorId="0D0D2718">
        <v:rect id="Rectangle 9" o:spid="_x0000_s4103" style="position:absolute;margin-left:336.9pt;margin-top:-13.5pt;width:194.4pt;height:45pt;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" filled="f" stroked="f" strokeweight="2pt">
          <v:path arrowok="t"/>
          <v:textbox>
            <w:txbxContent>
              <w:p w14:paraId="01E0FD0F" w14:textId="77777777" w:rsidR="001506A4" w:rsidRPr="002623CB" w:rsidRDefault="001506A4" w:rsidP="00A21596">
                <w:pPr>
                  <w:jc w:val="right"/>
                  <w:rPr>
                    <w:rFonts w:asciiTheme="minorHAnsi" w:hAnsiTheme="minorHAnsi"/>
                    <w:b/>
                    <w:i/>
                    <w:color w:val="1F497D" w:themeColor="text2"/>
                    <w:sz w:val="20"/>
                    <w:szCs w:val="20"/>
                  </w:rPr>
                </w:pPr>
                <w:r w:rsidRPr="002623CB">
                  <w:rPr>
                    <w:rFonts w:asciiTheme="minorHAnsi" w:hAnsiTheme="minorHAnsi"/>
                    <w:b/>
                    <w:i/>
                    <w:color w:val="1F497D" w:themeColor="text2"/>
                    <w:sz w:val="20"/>
                    <w:szCs w:val="20"/>
                  </w:rPr>
                  <w:t>503-210-6015</w:t>
                </w:r>
              </w:p>
              <w:p w14:paraId="2F58D8DB" w14:textId="77777777" w:rsidR="001506A4" w:rsidRPr="002623CB" w:rsidRDefault="002623CB" w:rsidP="00A21596">
                <w:pPr>
                  <w:jc w:val="right"/>
                  <w:rPr>
                    <w:rFonts w:asciiTheme="minorHAnsi" w:hAnsiTheme="minorHAnsi"/>
                    <w:b/>
                    <w:i/>
                    <w:color w:val="1F497D" w:themeColor="text2"/>
                    <w:sz w:val="20"/>
                    <w:szCs w:val="20"/>
                  </w:rPr>
                </w:pPr>
                <w:r w:rsidRPr="002623CB">
                  <w:rPr>
                    <w:rFonts w:asciiTheme="minorHAnsi" w:hAnsiTheme="minorHAnsi"/>
                    <w:b/>
                    <w:i/>
                    <w:color w:val="1F497D" w:themeColor="text2"/>
                    <w:sz w:val="20"/>
                    <w:szCs w:val="20"/>
                  </w:rPr>
                  <w:t>columbiagorgecwma@gmail.com</w:t>
                </w:r>
                <w:r w:rsidRPr="002623CB">
                  <w:rPr>
                    <w:rFonts w:asciiTheme="minorHAnsi" w:hAnsiTheme="minorHAnsi"/>
                    <w:b/>
                    <w:i/>
                    <w:color w:val="1F497D" w:themeColor="text2"/>
                    <w:sz w:val="20"/>
                    <w:szCs w:val="20"/>
                  </w:rPr>
                  <w:br/>
                  <w:t>http://columbiagorgecwma.org/</w:t>
                </w:r>
              </w:p>
            </w:txbxContent>
          </v:textbox>
        </v:rect>
      </w:pict>
    </w:r>
    <w:r w:rsidR="002623CB">
      <w:rPr>
        <w:rFonts w:ascii="Verdana" w:hAnsi="Verdana"/>
        <w:b/>
        <w:i/>
        <w:noProof/>
        <w:color w:val="4F81BD" w:themeColor="accent1"/>
        <w:sz w:val="20"/>
        <w:szCs w:val="20"/>
      </w:rPr>
      <w:drawing>
        <wp:anchor distT="0" distB="0" distL="114300" distR="114300" simplePos="0" relativeHeight="251684864" behindDoc="1" locked="0" layoutInCell="1" allowOverlap="1" wp14:anchorId="4CA177CB" wp14:editId="697D89CD">
          <wp:simplePos x="0" y="0"/>
          <wp:positionH relativeFrom="column">
            <wp:posOffset>-2364740</wp:posOffset>
          </wp:positionH>
          <wp:positionV relativeFrom="paragraph">
            <wp:posOffset>-497205</wp:posOffset>
          </wp:positionV>
          <wp:extent cx="10427335" cy="1857375"/>
          <wp:effectExtent l="1905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umbia Gorge logo vectorized stationary footer.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427335" cy="1857375"/>
                  </a:xfrm>
                  <a:prstGeom prst="rect">
                    <a:avLst/>
                  </a:prstGeom>
                </pic:spPr>
              </pic:pic>
            </a:graphicData>
          </a:graphic>
        </wp:anchor>
      </w:drawing>
    </w:r>
    <w:r>
      <w:rPr>
        <w:rFonts w:ascii="Verdana" w:hAnsi="Verdana"/>
        <w:b/>
        <w:i/>
        <w:noProof/>
        <w:color w:val="4F81BD" w:themeColor="accent1"/>
        <w:sz w:val="20"/>
        <w:szCs w:val="20"/>
      </w:rPr>
      <w:pict w14:anchorId="101C5C43">
        <v:rect id="Rectangle 10" o:spid="_x0000_s4102" style="position:absolute;margin-left:-13.35pt;margin-top:-17.6pt;width:201.6pt;height:3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" filled="f" stroked="f" strokeweight="2pt">
          <v:path arrowok="t"/>
          <v:textbox>
            <w:txbxContent>
              <w:p w14:paraId="2A835471" w14:textId="77777777" w:rsidR="001506A4" w:rsidRPr="00167DB2" w:rsidRDefault="001506A4" w:rsidP="00A21596">
                <w:pPr>
                  <w:rPr>
                    <w:rFonts w:asciiTheme="minorHAnsi" w:hAnsiTheme="minorHAnsi"/>
                    <w:b/>
                    <w:i/>
                    <w:color w:val="244061" w:themeColor="accent1" w:themeShade="80"/>
                    <w:sz w:val="20"/>
                    <w:szCs w:val="20"/>
                  </w:rPr>
                </w:pPr>
                <w:r w:rsidRPr="00167DB2">
                  <w:rPr>
                    <w:rFonts w:asciiTheme="minorHAnsi" w:hAnsiTheme="minorHAnsi"/>
                    <w:b/>
                    <w:i/>
                    <w:color w:val="244061" w:themeColor="accent1" w:themeShade="80"/>
                    <w:sz w:val="20"/>
                    <w:szCs w:val="20"/>
                  </w:rPr>
                  <w:t>Columbia Gorge</w:t>
                </w:r>
              </w:p>
              <w:p w14:paraId="0B4B4F4B" w14:textId="77777777" w:rsidR="001506A4" w:rsidRPr="00167DB2" w:rsidRDefault="001506A4" w:rsidP="00A21596">
                <w:pPr>
                  <w:rPr>
                    <w:rFonts w:asciiTheme="minorHAnsi" w:hAnsiTheme="minorHAnsi"/>
                    <w:b/>
                    <w:i/>
                    <w:color w:val="244061" w:themeColor="accent1" w:themeShade="80"/>
                    <w:sz w:val="20"/>
                    <w:szCs w:val="20"/>
                  </w:rPr>
                </w:pPr>
                <w:r w:rsidRPr="00167DB2">
                  <w:rPr>
                    <w:rFonts w:asciiTheme="minorHAnsi" w:hAnsiTheme="minorHAnsi"/>
                    <w:b/>
                    <w:i/>
                    <w:color w:val="244061" w:themeColor="accent1" w:themeShade="80"/>
                    <w:sz w:val="20"/>
                    <w:szCs w:val="20"/>
                  </w:rPr>
                  <w:t>Cooperative Weed Management Area</w:t>
                </w:r>
              </w:p>
            </w:txbxContent>
          </v:textbox>
        </v:rect>
      </w:pict>
    </w:r>
  </w:p>
  <w:p w14:paraId="61D49580" w14:textId="77777777" w:rsidR="001506A4" w:rsidRPr="000F44FB" w:rsidRDefault="001506A4" w:rsidP="00A21596">
    <w:pPr>
      <w:pStyle w:val="Footer"/>
      <w:rPr>
        <w:rFonts w:ascii="Verdana" w:hAnsi="Verdana"/>
        <w:i/>
        <w:color w:val="244061" w:themeColor="accent1" w:themeShade="80"/>
        <w:sz w:val="20"/>
        <w:szCs w:val="20"/>
      </w:rPr>
    </w:pPr>
    <w:r>
      <w:rPr>
        <w:rFonts w:ascii="Verdana" w:hAnsi="Verdana"/>
        <w:i/>
        <w:color w:val="244061" w:themeColor="accent1" w:themeShade="80"/>
        <w:sz w:val="20"/>
        <w:szCs w:val="20"/>
      </w:rPr>
      <w:tab/>
    </w:r>
    <w:r w:rsidRPr="000F44FB">
      <w:rPr>
        <w:rFonts w:ascii="Verdana" w:hAnsi="Verdana"/>
        <w:i/>
        <w:color w:val="244061" w:themeColor="accent1" w:themeShade="80"/>
        <w:sz w:val="20"/>
        <w:szCs w:val="20"/>
      </w:rPr>
      <w:tab/>
    </w:r>
  </w:p>
  <w:p w14:paraId="33783B79" w14:textId="77777777" w:rsidR="001506A4" w:rsidRPr="000F44FB" w:rsidRDefault="001506A4" w:rsidP="00A21596">
    <w:pPr>
      <w:jc w:val="center"/>
      <w:rPr>
        <w:rFonts w:ascii="Verdana" w:hAnsi="Verdana"/>
        <w:b/>
        <w:i/>
        <w:color w:val="244061" w:themeColor="accent1" w:themeShade="80"/>
        <w:sz w:val="20"/>
        <w:szCs w:val="20"/>
      </w:rPr>
    </w:pPr>
  </w:p>
  <w:p w14:paraId="268E60FB" w14:textId="77777777" w:rsidR="001506A4" w:rsidRPr="00CE6CED" w:rsidRDefault="001506A4" w:rsidP="00A21596">
    <w:pPr>
      <w:pStyle w:val="Footer"/>
    </w:pPr>
  </w:p>
  <w:p w14:paraId="3F2B56B9" w14:textId="77777777" w:rsidR="001506A4" w:rsidRPr="00A21596" w:rsidRDefault="001506A4" w:rsidP="00A2159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A74111" w14:textId="77777777" w:rsidR="001506A4" w:rsidRDefault="00912BBF" w:rsidP="00CE6CED">
    <w:pPr>
      <w:pStyle w:val="Footer"/>
      <w:rPr>
        <w:rFonts w:ascii="Verdana" w:hAnsi="Verdana"/>
        <w:b/>
        <w:i/>
        <w:noProof/>
        <w:color w:val="4F81BD" w:themeColor="accent1"/>
        <w:sz w:val="20"/>
        <w:szCs w:val="20"/>
      </w:rPr>
    </w:pPr>
    <w:r>
      <w:rPr>
        <w:rFonts w:ascii="Verdana" w:hAnsi="Verdana"/>
        <w:b/>
        <w:i/>
        <w:noProof/>
        <w:color w:val="4F81BD" w:themeColor="accent1"/>
        <w:sz w:val="20"/>
        <w:szCs w:val="20"/>
      </w:rPr>
      <w:pict w14:anchorId="1D721941">
        <v:rect id="Rectangle 24" o:spid="_x0000_s4097" style="position:absolute;margin-left:336.35pt;margin-top:-28.15pt;width:194.4pt;height:44.5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" filled="f" stroked="f" strokeweight="2pt">
          <v:path arrowok="t"/>
          <v:textbox>
            <w:txbxContent>
              <w:p w14:paraId="79B2CF73" w14:textId="77777777" w:rsidR="001506A4" w:rsidRPr="002623CB" w:rsidRDefault="001506A4" w:rsidP="00167DB2">
                <w:pPr>
                  <w:jc w:val="right"/>
                  <w:rPr>
                    <w:rFonts w:asciiTheme="minorHAnsi" w:hAnsiTheme="minorHAnsi"/>
                    <w:b/>
                    <w:i/>
                    <w:color w:val="1F497D" w:themeColor="text2"/>
                    <w:sz w:val="20"/>
                    <w:szCs w:val="20"/>
                  </w:rPr>
                </w:pPr>
                <w:r w:rsidRPr="002623CB">
                  <w:rPr>
                    <w:rFonts w:asciiTheme="minorHAnsi" w:hAnsiTheme="minorHAnsi"/>
                    <w:b/>
                    <w:i/>
                    <w:color w:val="1F497D" w:themeColor="text2"/>
                    <w:sz w:val="20"/>
                    <w:szCs w:val="20"/>
                  </w:rPr>
                  <w:t>503-210-6015</w:t>
                </w:r>
              </w:p>
              <w:p w14:paraId="5BCD75A6" w14:textId="77777777" w:rsidR="001506A4" w:rsidRPr="002623CB" w:rsidRDefault="002623CB" w:rsidP="00167DB2">
                <w:pPr>
                  <w:jc w:val="right"/>
                  <w:rPr>
                    <w:rFonts w:asciiTheme="minorHAnsi" w:hAnsiTheme="minorHAnsi"/>
                    <w:b/>
                    <w:i/>
                    <w:color w:val="1F497D" w:themeColor="text2"/>
                    <w:sz w:val="20"/>
                    <w:szCs w:val="20"/>
                  </w:rPr>
                </w:pPr>
                <w:r w:rsidRPr="002623CB">
                  <w:rPr>
                    <w:rFonts w:asciiTheme="minorHAnsi" w:hAnsiTheme="minorHAnsi"/>
                    <w:b/>
                    <w:i/>
                    <w:color w:val="1F497D" w:themeColor="text2"/>
                    <w:sz w:val="20"/>
                    <w:szCs w:val="20"/>
                  </w:rPr>
                  <w:t>columbiagorgecwma@gmail.com</w:t>
                </w:r>
                <w:r w:rsidRPr="002623CB">
                  <w:rPr>
                    <w:rFonts w:asciiTheme="minorHAnsi" w:hAnsiTheme="minorHAnsi"/>
                    <w:b/>
                    <w:i/>
                    <w:color w:val="1F497D" w:themeColor="text2"/>
                    <w:sz w:val="20"/>
                    <w:szCs w:val="20"/>
                  </w:rPr>
                  <w:br/>
                  <w:t>http://columbiagorgecwma.org/</w:t>
                </w:r>
              </w:p>
            </w:txbxContent>
          </v:textbox>
        </v:rect>
      </w:pict>
    </w:r>
    <w:r w:rsidR="001506A4">
      <w:rPr>
        <w:rFonts w:ascii="Verdana" w:hAnsi="Verdana"/>
        <w:b/>
        <w:i/>
        <w:noProof/>
        <w:color w:val="4F81BD" w:themeColor="accent1"/>
        <w:sz w:val="20"/>
        <w:szCs w:val="20"/>
      </w:rPr>
      <w:drawing>
        <wp:anchor distT="0" distB="0" distL="114300" distR="114300" simplePos="0" relativeHeight="251680768" behindDoc="1" locked="0" layoutInCell="1" allowOverlap="1" wp14:anchorId="3D3F9BE5" wp14:editId="4C4C6C65">
          <wp:simplePos x="0" y="0"/>
          <wp:positionH relativeFrom="column">
            <wp:posOffset>-2310130</wp:posOffset>
          </wp:positionH>
          <wp:positionV relativeFrom="paragraph">
            <wp:posOffset>-716280</wp:posOffset>
          </wp:positionV>
          <wp:extent cx="10424160" cy="1860550"/>
          <wp:effectExtent l="0" t="0" r="0" b="635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umbia Gorge logo vectorized stationary footer.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424160" cy="1860550"/>
                  </a:xfrm>
                  <a:prstGeom prst="rect">
                    <a:avLst/>
                  </a:prstGeom>
                </pic:spPr>
              </pic:pic>
            </a:graphicData>
          </a:graphic>
        </wp:anchor>
      </w:drawing>
    </w:r>
    <w:r>
      <w:rPr>
        <w:rFonts w:ascii="Verdana" w:hAnsi="Verdana"/>
        <w:b/>
        <w:i/>
        <w:noProof/>
        <w:color w:val="4F81BD" w:themeColor="accent1"/>
        <w:sz w:val="20"/>
        <w:szCs w:val="20"/>
      </w:rPr>
      <w:pict w14:anchorId="2AE72E1E">
        <v:rect id="Rectangle 23" o:spid="_x0000_s4098" style="position:absolute;margin-left:-13.9pt;margin-top:-31.1pt;width:201.6pt;height:3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" filled="f" stroked="f" strokeweight="2pt">
          <v:path arrowok="t"/>
          <v:textbox>
            <w:txbxContent>
              <w:p w14:paraId="1FCFCF38" w14:textId="77777777" w:rsidR="001506A4" w:rsidRPr="00167DB2" w:rsidRDefault="001506A4" w:rsidP="00165064">
                <w:pPr>
                  <w:rPr>
                    <w:rFonts w:asciiTheme="minorHAnsi" w:hAnsiTheme="minorHAnsi"/>
                    <w:b/>
                    <w:i/>
                    <w:color w:val="244061" w:themeColor="accent1" w:themeShade="80"/>
                    <w:sz w:val="20"/>
                    <w:szCs w:val="20"/>
                  </w:rPr>
                </w:pPr>
                <w:r w:rsidRPr="00167DB2">
                  <w:rPr>
                    <w:rFonts w:asciiTheme="minorHAnsi" w:hAnsiTheme="minorHAnsi"/>
                    <w:b/>
                    <w:i/>
                    <w:color w:val="244061" w:themeColor="accent1" w:themeShade="80"/>
                    <w:sz w:val="20"/>
                    <w:szCs w:val="20"/>
                  </w:rPr>
                  <w:t>Columbia Gorge</w:t>
                </w:r>
              </w:p>
              <w:p w14:paraId="024D60B4" w14:textId="77777777" w:rsidR="001506A4" w:rsidRPr="00167DB2" w:rsidRDefault="001506A4" w:rsidP="00165064">
                <w:pPr>
                  <w:rPr>
                    <w:rFonts w:asciiTheme="minorHAnsi" w:hAnsiTheme="minorHAnsi"/>
                    <w:b/>
                    <w:i/>
                    <w:color w:val="244061" w:themeColor="accent1" w:themeShade="80"/>
                    <w:sz w:val="20"/>
                    <w:szCs w:val="20"/>
                  </w:rPr>
                </w:pPr>
                <w:r w:rsidRPr="00167DB2">
                  <w:rPr>
                    <w:rFonts w:asciiTheme="minorHAnsi" w:hAnsiTheme="minorHAnsi"/>
                    <w:b/>
                    <w:i/>
                    <w:color w:val="244061" w:themeColor="accent1" w:themeShade="80"/>
                    <w:sz w:val="20"/>
                    <w:szCs w:val="20"/>
                  </w:rPr>
                  <w:t>Cooperative Weed Management Area</w:t>
                </w:r>
              </w:p>
            </w:txbxContent>
          </v:textbox>
        </v:rect>
      </w:pict>
    </w:r>
  </w:p>
  <w:p w14:paraId="1377CE91" w14:textId="77777777" w:rsidR="001506A4" w:rsidRPr="000F44FB" w:rsidRDefault="001506A4" w:rsidP="00CE6CED">
    <w:pPr>
      <w:pStyle w:val="Footer"/>
      <w:rPr>
        <w:rFonts w:ascii="Verdana" w:hAnsi="Verdana"/>
        <w:i/>
        <w:color w:val="244061" w:themeColor="accent1" w:themeShade="80"/>
        <w:sz w:val="20"/>
        <w:szCs w:val="20"/>
      </w:rPr>
    </w:pPr>
    <w:r>
      <w:rPr>
        <w:rFonts w:ascii="Verdana" w:hAnsi="Verdana"/>
        <w:i/>
        <w:color w:val="244061" w:themeColor="accent1" w:themeShade="80"/>
        <w:sz w:val="20"/>
        <w:szCs w:val="20"/>
      </w:rPr>
      <w:tab/>
    </w:r>
    <w:r w:rsidRPr="000F44FB">
      <w:rPr>
        <w:rFonts w:ascii="Verdana" w:hAnsi="Verdana"/>
        <w:i/>
        <w:color w:val="244061" w:themeColor="accent1" w:themeShade="80"/>
        <w:sz w:val="20"/>
        <w:szCs w:val="20"/>
      </w:rPr>
      <w:tab/>
    </w:r>
  </w:p>
  <w:p w14:paraId="763C5CA6" w14:textId="77777777" w:rsidR="001506A4" w:rsidRPr="000F44FB" w:rsidRDefault="001506A4" w:rsidP="00CE6CED">
    <w:pPr>
      <w:jc w:val="center"/>
      <w:rPr>
        <w:rFonts w:ascii="Verdana" w:hAnsi="Verdana"/>
        <w:b/>
        <w:i/>
        <w:color w:val="244061" w:themeColor="accent1" w:themeShade="80"/>
        <w:sz w:val="20"/>
        <w:szCs w:val="20"/>
      </w:rPr>
    </w:pPr>
  </w:p>
  <w:p w14:paraId="04BB538E" w14:textId="77777777" w:rsidR="001506A4" w:rsidRPr="00CE6CED" w:rsidRDefault="001506A4" w:rsidP="00CE6CE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B03AF2" w14:textId="77777777" w:rsidR="001506A4" w:rsidRDefault="001506A4">
      <w:r>
        <w:separator/>
      </w:r>
    </w:p>
  </w:footnote>
  <w:footnote w:type="continuationSeparator" w:id="0">
    <w:p w14:paraId="3B1F4703" w14:textId="77777777" w:rsidR="001506A4" w:rsidRDefault="001506A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7BA706" w14:textId="77777777" w:rsidR="001506A4" w:rsidRDefault="00912BBF" w:rsidP="00CE6CED">
    <w:pPr>
      <w:jc w:val="center"/>
    </w:pPr>
    <w:r>
      <w:rPr>
        <w:noProof/>
      </w:rPr>
      <w:pict w14:anchorId="2B0C2133">
        <v:line id="Straight Connector 11" o:spid="_x0000_s4101" style="position:absolute;left:0;text-align:left;z-index:25166950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71.55pt,3.35pt" to="540.45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" strokecolor="#1f497d [3215]" strokeweight="2.25pt">
          <o:lock v:ext="edit" shapetype="f"/>
        </v:line>
      </w:pict>
    </w:r>
    <w:r>
      <w:rPr>
        <w:noProof/>
      </w:rPr>
      <w:pict w14:anchorId="0B627779">
        <v:rect id="Rectangle 7" o:spid="_x0000_s4100" style="position:absolute;left:0;text-align:left;margin-left:-1in;margin-top:3.9pt;width:612pt;height:63.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" fillcolor="#c2d69b [1942]" stroked="f" strokeweight="2pt">
          <v:path arrowok="t"/>
          <v:textbox>
            <w:txbxContent>
              <w:p w14:paraId="66A17C63" w14:textId="77777777" w:rsidR="001506A4" w:rsidRPr="00076C37" w:rsidRDefault="001506A4" w:rsidP="000F44FB">
                <w:pPr>
                  <w:ind w:left="4320" w:firstLine="720"/>
                  <w:rPr>
                    <w:rFonts w:ascii="Verdana" w:hAnsi="Verdana"/>
                    <w:b/>
                    <w:color w:val="1F497D" w:themeColor="text2"/>
                    <w:sz w:val="40"/>
                    <w:szCs w:val="40"/>
                  </w:rPr>
                </w:pPr>
                <w:r w:rsidRPr="00076C37">
                  <w:rPr>
                    <w:rFonts w:ascii="Verdana" w:hAnsi="Verdana"/>
                    <w:b/>
                    <w:color w:val="1F497D" w:themeColor="text2"/>
                    <w:sz w:val="40"/>
                    <w:szCs w:val="40"/>
                  </w:rPr>
                  <w:t>Columbia Gorge CWMA</w:t>
                </w:r>
              </w:p>
              <w:p w14:paraId="5C2DE28A" w14:textId="77777777" w:rsidR="001506A4" w:rsidRPr="00076C37" w:rsidRDefault="001506A4" w:rsidP="000F44FB">
                <w:pPr>
                  <w:ind w:left="4320" w:firstLine="720"/>
                  <w:rPr>
                    <w:rFonts w:ascii="Verdana" w:hAnsi="Verdana"/>
                    <w:b/>
                    <w:color w:val="1F497D" w:themeColor="text2"/>
                    <w:sz w:val="40"/>
                    <w:szCs w:val="40"/>
                  </w:rPr>
                </w:pPr>
                <w:r w:rsidRPr="00076C37">
                  <w:rPr>
                    <w:rFonts w:ascii="Verdana" w:hAnsi="Verdana"/>
                    <w:b/>
                    <w:color w:val="1F497D" w:themeColor="text2"/>
                    <w:sz w:val="40"/>
                    <w:szCs w:val="40"/>
                  </w:rPr>
                  <w:t>Best Management Practices</w:t>
                </w:r>
              </w:p>
              <w:p w14:paraId="6758BCA5" w14:textId="77777777" w:rsidR="001506A4" w:rsidRPr="00076C37" w:rsidRDefault="001506A4" w:rsidP="00076C37">
                <w:pPr>
                  <w:jc w:val="center"/>
                  <w:rPr>
                    <w:b/>
                  </w:rPr>
                </w:pPr>
              </w:p>
            </w:txbxContent>
          </v:textbox>
        </v:rect>
      </w:pict>
    </w:r>
    <w:r w:rsidR="001506A4" w:rsidRPr="00CE6CED">
      <w:rPr>
        <w:noProof/>
      </w:rPr>
      <w:drawing>
        <wp:anchor distT="0" distB="0" distL="114300" distR="114300" simplePos="0" relativeHeight="251671552" behindDoc="0" locked="0" layoutInCell="1" allowOverlap="1" wp14:anchorId="5B8E1D8B" wp14:editId="76104D5C">
          <wp:simplePos x="0" y="0"/>
          <wp:positionH relativeFrom="column">
            <wp:posOffset>-122555</wp:posOffset>
          </wp:positionH>
          <wp:positionV relativeFrom="paragraph">
            <wp:posOffset>-255744</wp:posOffset>
          </wp:positionV>
          <wp:extent cx="2510790" cy="1737360"/>
          <wp:effectExtent l="0" t="0" r="3810" b="0"/>
          <wp:wrapNone/>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gcwmalogosm.jpg"/>
                  <pic:cNvPicPr/>
                </pic:nvPicPr>
                <pic:blipFill>
                  <a:blip r:embed="rId1">
                    <a:clrChange>
                      <a:clrFrom>
                        <a:srgbClr val="FFFFFF"/>
                      </a:clrFrom>
                      <a:clrTo>
                        <a:srgbClr val="FFFFFF">
                          <a:alpha val="0"/>
                        </a:srgbClr>
                      </a:clrTo>
                    </a:clrChange>
                  </a:blip>
                  <a:stretch>
                    <a:fillRect/>
                  </a:stretch>
                </pic:blipFill>
                <pic:spPr>
                  <a:xfrm>
                    <a:off x="0" y="0"/>
                    <a:ext cx="2510790" cy="1737360"/>
                  </a:xfrm>
                  <a:prstGeom prst="rect">
                    <a:avLst/>
                  </a:prstGeom>
                  <a:effectLst/>
                </pic:spPr>
              </pic:pic>
            </a:graphicData>
          </a:graphic>
        </wp:anchor>
      </w:drawing>
    </w:r>
  </w:p>
  <w:p w14:paraId="62C35DFB" w14:textId="77777777" w:rsidR="001506A4" w:rsidRDefault="001506A4">
    <w:pPr>
      <w:pStyle w:val="Header"/>
    </w:pPr>
  </w:p>
  <w:p w14:paraId="7BF946FD" w14:textId="77777777" w:rsidR="001506A4" w:rsidRDefault="001506A4">
    <w:pPr>
      <w:pStyle w:val="Header"/>
    </w:pPr>
  </w:p>
  <w:p w14:paraId="25254BD4" w14:textId="77777777" w:rsidR="001506A4" w:rsidRDefault="001506A4">
    <w:pPr>
      <w:pStyle w:val="Header"/>
    </w:pPr>
  </w:p>
  <w:p w14:paraId="22DAB77E" w14:textId="77777777" w:rsidR="001506A4" w:rsidRDefault="00912BBF">
    <w:pPr>
      <w:pStyle w:val="Header"/>
    </w:pPr>
    <w:r>
      <w:rPr>
        <w:noProof/>
      </w:rPr>
      <w:pict w14:anchorId="6A74C9E4">
        <v:line id="Straight Connector 12" o:spid="_x0000_s4099" style="position:absolute;z-index:25167052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71.35pt,12.7pt" to="540.65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" strokecolor="#1f497d [3215]" strokeweight="2.25pt">
          <o:lock v:ext="edit" shapetype="f"/>
        </v:line>
      </w:pict>
    </w:r>
  </w:p>
  <w:p w14:paraId="3BBE2E72" w14:textId="77777777" w:rsidR="001506A4" w:rsidRDefault="001506A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512DD"/>
    <w:multiLevelType w:val="hybridMultilevel"/>
    <w:tmpl w:val="AE5480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462D72"/>
    <w:multiLevelType w:val="hybridMultilevel"/>
    <w:tmpl w:val="66BEE78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8CB73B5"/>
    <w:multiLevelType w:val="hybridMultilevel"/>
    <w:tmpl w:val="829E77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8714C3"/>
    <w:multiLevelType w:val="hybridMultilevel"/>
    <w:tmpl w:val="6A524436"/>
    <w:lvl w:ilvl="0" w:tplc="35EA988E">
      <w:start w:val="1"/>
      <w:numFmt w:val="bullet"/>
      <w:lvlText w:val=""/>
      <w:lvlJc w:val="left"/>
      <w:pPr>
        <w:tabs>
          <w:tab w:val="num" w:pos="720"/>
        </w:tabs>
        <w:ind w:left="720" w:hanging="360"/>
      </w:pPr>
      <w:rPr>
        <w:rFonts w:ascii="Symbol" w:hAnsi="Symbol"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E5B756F"/>
    <w:multiLevelType w:val="hybridMultilevel"/>
    <w:tmpl w:val="77AA53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5159FC"/>
    <w:multiLevelType w:val="hybridMultilevel"/>
    <w:tmpl w:val="D534A35C"/>
    <w:lvl w:ilvl="0" w:tplc="35EA988E">
      <w:start w:val="1"/>
      <w:numFmt w:val="bullet"/>
      <w:lvlText w:val=""/>
      <w:lvlJc w:val="left"/>
      <w:pPr>
        <w:tabs>
          <w:tab w:val="num" w:pos="720"/>
        </w:tabs>
        <w:ind w:left="720" w:hanging="360"/>
      </w:pPr>
      <w:rPr>
        <w:rFonts w:ascii="Symbol" w:hAnsi="Symbol"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BBD4BAE"/>
    <w:multiLevelType w:val="hybridMultilevel"/>
    <w:tmpl w:val="813A23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C2916C9"/>
    <w:multiLevelType w:val="hybridMultilevel"/>
    <w:tmpl w:val="C8725DD2"/>
    <w:lvl w:ilvl="0" w:tplc="35EA988E">
      <w:start w:val="1"/>
      <w:numFmt w:val="bullet"/>
      <w:lvlText w:val=""/>
      <w:lvlJc w:val="left"/>
      <w:pPr>
        <w:tabs>
          <w:tab w:val="num" w:pos="720"/>
        </w:tabs>
        <w:ind w:left="720" w:hanging="360"/>
      </w:pPr>
      <w:rPr>
        <w:rFonts w:ascii="Symbol" w:hAnsi="Symbol" w:hint="default"/>
        <w:sz w:val="16"/>
      </w:rPr>
    </w:lvl>
    <w:lvl w:ilvl="1" w:tplc="04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C2B5C91"/>
    <w:multiLevelType w:val="hybridMultilevel"/>
    <w:tmpl w:val="086EAA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F930A74"/>
    <w:multiLevelType w:val="hybridMultilevel"/>
    <w:tmpl w:val="64B62FF4"/>
    <w:lvl w:ilvl="0" w:tplc="35EA988E">
      <w:start w:val="1"/>
      <w:numFmt w:val="bullet"/>
      <w:lvlText w:val=""/>
      <w:lvlJc w:val="left"/>
      <w:pPr>
        <w:tabs>
          <w:tab w:val="num" w:pos="720"/>
        </w:tabs>
        <w:ind w:left="720" w:hanging="360"/>
      </w:pPr>
      <w:rPr>
        <w:rFonts w:ascii="Symbol" w:hAnsi="Symbol"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0F35370"/>
    <w:multiLevelType w:val="hybridMultilevel"/>
    <w:tmpl w:val="C854F2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2FD00CC"/>
    <w:multiLevelType w:val="hybridMultilevel"/>
    <w:tmpl w:val="567C2B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8947AB6"/>
    <w:multiLevelType w:val="hybridMultilevel"/>
    <w:tmpl w:val="DE7E1CA0"/>
    <w:lvl w:ilvl="0" w:tplc="35EA988E">
      <w:start w:val="1"/>
      <w:numFmt w:val="bullet"/>
      <w:lvlText w:val=""/>
      <w:lvlJc w:val="left"/>
      <w:pPr>
        <w:tabs>
          <w:tab w:val="num" w:pos="720"/>
        </w:tabs>
        <w:ind w:left="720" w:hanging="360"/>
      </w:pPr>
      <w:rPr>
        <w:rFonts w:ascii="Symbol" w:hAnsi="Symbol"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9425FA3"/>
    <w:multiLevelType w:val="hybridMultilevel"/>
    <w:tmpl w:val="249018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DAC41D5"/>
    <w:multiLevelType w:val="hybridMultilevel"/>
    <w:tmpl w:val="3B48BB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3CE698D"/>
    <w:multiLevelType w:val="hybridMultilevel"/>
    <w:tmpl w:val="1FC8C4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7762BCC"/>
    <w:multiLevelType w:val="hybridMultilevel"/>
    <w:tmpl w:val="BA92E77C"/>
    <w:lvl w:ilvl="0" w:tplc="35EA988E">
      <w:start w:val="1"/>
      <w:numFmt w:val="bullet"/>
      <w:lvlText w:val=""/>
      <w:lvlJc w:val="left"/>
      <w:pPr>
        <w:tabs>
          <w:tab w:val="num" w:pos="720"/>
        </w:tabs>
        <w:ind w:left="720" w:hanging="360"/>
      </w:pPr>
      <w:rPr>
        <w:rFonts w:ascii="Symbol" w:hAnsi="Symbol"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AD33AA5"/>
    <w:multiLevelType w:val="hybridMultilevel"/>
    <w:tmpl w:val="7116C3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3467997"/>
    <w:multiLevelType w:val="hybridMultilevel"/>
    <w:tmpl w:val="C4E293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5EF66A2"/>
    <w:multiLevelType w:val="hybridMultilevel"/>
    <w:tmpl w:val="D2D825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9E97F0F"/>
    <w:multiLevelType w:val="hybridMultilevel"/>
    <w:tmpl w:val="E3888D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BED49B5"/>
    <w:multiLevelType w:val="hybridMultilevel"/>
    <w:tmpl w:val="39ACFE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E246723"/>
    <w:multiLevelType w:val="hybridMultilevel"/>
    <w:tmpl w:val="C8F876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5F10F40"/>
    <w:multiLevelType w:val="hybridMultilevel"/>
    <w:tmpl w:val="9918A36E"/>
    <w:lvl w:ilvl="0" w:tplc="35EA988E">
      <w:start w:val="1"/>
      <w:numFmt w:val="bullet"/>
      <w:lvlText w:val=""/>
      <w:lvlJc w:val="left"/>
      <w:pPr>
        <w:tabs>
          <w:tab w:val="num" w:pos="720"/>
        </w:tabs>
        <w:ind w:left="720" w:hanging="360"/>
      </w:pPr>
      <w:rPr>
        <w:rFonts w:ascii="Symbol" w:hAnsi="Symbol" w:hint="default"/>
        <w:sz w:val="16"/>
      </w:rPr>
    </w:lvl>
    <w:lvl w:ilvl="1" w:tplc="04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5F250CE"/>
    <w:multiLevelType w:val="hybridMultilevel"/>
    <w:tmpl w:val="5128C3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6714C2B"/>
    <w:multiLevelType w:val="hybridMultilevel"/>
    <w:tmpl w:val="8F0C626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6858379A"/>
    <w:multiLevelType w:val="hybridMultilevel"/>
    <w:tmpl w:val="82AEE2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AA92E85"/>
    <w:multiLevelType w:val="hybridMultilevel"/>
    <w:tmpl w:val="7DD24F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EEF1B49"/>
    <w:multiLevelType w:val="hybridMultilevel"/>
    <w:tmpl w:val="D2A47A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04F4756"/>
    <w:multiLevelType w:val="hybridMultilevel"/>
    <w:tmpl w:val="70D8AF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0622073"/>
    <w:multiLevelType w:val="hybridMultilevel"/>
    <w:tmpl w:val="1DDCEA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46D42DE"/>
    <w:multiLevelType w:val="hybridMultilevel"/>
    <w:tmpl w:val="BAB8A7B8"/>
    <w:lvl w:ilvl="0" w:tplc="A912A8A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BE147D3"/>
    <w:multiLevelType w:val="hybridMultilevel"/>
    <w:tmpl w:val="8774D2F2"/>
    <w:lvl w:ilvl="0" w:tplc="140C6D9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C4A6857"/>
    <w:multiLevelType w:val="hybridMultilevel"/>
    <w:tmpl w:val="D65ACB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FA830D2"/>
    <w:multiLevelType w:val="hybridMultilevel"/>
    <w:tmpl w:val="3BF0B6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23"/>
  </w:num>
  <w:num w:numId="3">
    <w:abstractNumId w:val="12"/>
  </w:num>
  <w:num w:numId="4">
    <w:abstractNumId w:val="9"/>
  </w:num>
  <w:num w:numId="5">
    <w:abstractNumId w:val="5"/>
  </w:num>
  <w:num w:numId="6">
    <w:abstractNumId w:val="16"/>
  </w:num>
  <w:num w:numId="7">
    <w:abstractNumId w:val="7"/>
  </w:num>
  <w:num w:numId="8">
    <w:abstractNumId w:val="25"/>
  </w:num>
  <w:num w:numId="9">
    <w:abstractNumId w:val="11"/>
  </w:num>
  <w:num w:numId="10">
    <w:abstractNumId w:val="29"/>
  </w:num>
  <w:num w:numId="11">
    <w:abstractNumId w:val="24"/>
  </w:num>
  <w:num w:numId="12">
    <w:abstractNumId w:val="33"/>
  </w:num>
  <w:num w:numId="13">
    <w:abstractNumId w:val="19"/>
  </w:num>
  <w:num w:numId="14">
    <w:abstractNumId w:val="14"/>
  </w:num>
  <w:num w:numId="15">
    <w:abstractNumId w:val="10"/>
  </w:num>
  <w:num w:numId="16">
    <w:abstractNumId w:val="32"/>
  </w:num>
  <w:num w:numId="17">
    <w:abstractNumId w:val="0"/>
  </w:num>
  <w:num w:numId="18">
    <w:abstractNumId w:val="34"/>
  </w:num>
  <w:num w:numId="19">
    <w:abstractNumId w:val="22"/>
  </w:num>
  <w:num w:numId="20">
    <w:abstractNumId w:val="1"/>
  </w:num>
  <w:num w:numId="21">
    <w:abstractNumId w:val="2"/>
  </w:num>
  <w:num w:numId="22">
    <w:abstractNumId w:val="26"/>
  </w:num>
  <w:num w:numId="23">
    <w:abstractNumId w:val="20"/>
  </w:num>
  <w:num w:numId="24">
    <w:abstractNumId w:val="17"/>
  </w:num>
  <w:num w:numId="25">
    <w:abstractNumId w:val="27"/>
  </w:num>
  <w:num w:numId="26">
    <w:abstractNumId w:val="13"/>
  </w:num>
  <w:num w:numId="27">
    <w:abstractNumId w:val="30"/>
  </w:num>
  <w:num w:numId="28">
    <w:abstractNumId w:val="8"/>
  </w:num>
  <w:num w:numId="29">
    <w:abstractNumId w:val="28"/>
  </w:num>
  <w:num w:numId="30">
    <w:abstractNumId w:val="31"/>
  </w:num>
  <w:num w:numId="31">
    <w:abstractNumId w:val="15"/>
  </w:num>
  <w:num w:numId="32">
    <w:abstractNumId w:val="18"/>
  </w:num>
  <w:num w:numId="33">
    <w:abstractNumId w:val="6"/>
  </w:num>
  <w:num w:numId="34">
    <w:abstractNumId w:val="21"/>
  </w:num>
  <w:num w:numId="3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2"/>
  <w:proofState w:spelling="clean" w:grammar="clean"/>
  <w:defaultTabStop w:val="720"/>
  <w:drawingGridHorizontalSpacing w:val="120"/>
  <w:displayHorizontalDrawingGridEvery w:val="2"/>
  <w:noPunctuationKerning/>
  <w:characterSpacingControl w:val="doNotCompress"/>
  <w:hdrShapeDefaults>
    <o:shapedefaults v:ext="edit" spidmax="4107"/>
    <o:shapelayout v:ext="edit">
      <o:idmap v:ext="edit" data="4"/>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8B0F5E"/>
    <w:rsid w:val="00030B4A"/>
    <w:rsid w:val="00034FE6"/>
    <w:rsid w:val="00043572"/>
    <w:rsid w:val="00076C37"/>
    <w:rsid w:val="00085D1A"/>
    <w:rsid w:val="00090D89"/>
    <w:rsid w:val="00095EA2"/>
    <w:rsid w:val="000A2AF0"/>
    <w:rsid w:val="000B1540"/>
    <w:rsid w:val="000E6DB1"/>
    <w:rsid w:val="000F44FB"/>
    <w:rsid w:val="00125111"/>
    <w:rsid w:val="00133F20"/>
    <w:rsid w:val="001506A4"/>
    <w:rsid w:val="00165064"/>
    <w:rsid w:val="00166F3A"/>
    <w:rsid w:val="00167DB2"/>
    <w:rsid w:val="001942C2"/>
    <w:rsid w:val="001E6A55"/>
    <w:rsid w:val="002067A6"/>
    <w:rsid w:val="00257AC7"/>
    <w:rsid w:val="002623CB"/>
    <w:rsid w:val="002A03EC"/>
    <w:rsid w:val="002E07EC"/>
    <w:rsid w:val="002E1EB3"/>
    <w:rsid w:val="00311568"/>
    <w:rsid w:val="003442A5"/>
    <w:rsid w:val="0034639A"/>
    <w:rsid w:val="00360294"/>
    <w:rsid w:val="00375594"/>
    <w:rsid w:val="0039702E"/>
    <w:rsid w:val="003A60A5"/>
    <w:rsid w:val="003B1D72"/>
    <w:rsid w:val="003C2091"/>
    <w:rsid w:val="003D402C"/>
    <w:rsid w:val="003E3B97"/>
    <w:rsid w:val="00414E4E"/>
    <w:rsid w:val="00414EB8"/>
    <w:rsid w:val="00441352"/>
    <w:rsid w:val="00442554"/>
    <w:rsid w:val="0049244D"/>
    <w:rsid w:val="004A2C89"/>
    <w:rsid w:val="004C1337"/>
    <w:rsid w:val="004C3880"/>
    <w:rsid w:val="004F493F"/>
    <w:rsid w:val="004F60F0"/>
    <w:rsid w:val="00502908"/>
    <w:rsid w:val="0052404F"/>
    <w:rsid w:val="0052436E"/>
    <w:rsid w:val="00565A12"/>
    <w:rsid w:val="005759A6"/>
    <w:rsid w:val="005B55E2"/>
    <w:rsid w:val="005C7B69"/>
    <w:rsid w:val="005F29FE"/>
    <w:rsid w:val="005F61D4"/>
    <w:rsid w:val="005F766A"/>
    <w:rsid w:val="00604B70"/>
    <w:rsid w:val="0063468B"/>
    <w:rsid w:val="00643973"/>
    <w:rsid w:val="00667F5B"/>
    <w:rsid w:val="0069563F"/>
    <w:rsid w:val="006A36C0"/>
    <w:rsid w:val="006F6885"/>
    <w:rsid w:val="00707823"/>
    <w:rsid w:val="00715C15"/>
    <w:rsid w:val="00722CBC"/>
    <w:rsid w:val="007616A3"/>
    <w:rsid w:val="007834B3"/>
    <w:rsid w:val="00791B61"/>
    <w:rsid w:val="007D445A"/>
    <w:rsid w:val="008359BB"/>
    <w:rsid w:val="008364E1"/>
    <w:rsid w:val="008368F2"/>
    <w:rsid w:val="00860F35"/>
    <w:rsid w:val="008B0F5E"/>
    <w:rsid w:val="00900052"/>
    <w:rsid w:val="00904A2B"/>
    <w:rsid w:val="00912BBF"/>
    <w:rsid w:val="0091556C"/>
    <w:rsid w:val="00927A46"/>
    <w:rsid w:val="0094386A"/>
    <w:rsid w:val="009575D1"/>
    <w:rsid w:val="00963ADA"/>
    <w:rsid w:val="0098142B"/>
    <w:rsid w:val="009B42D5"/>
    <w:rsid w:val="009B5386"/>
    <w:rsid w:val="009D15C9"/>
    <w:rsid w:val="009E29AC"/>
    <w:rsid w:val="00A125F5"/>
    <w:rsid w:val="00A21596"/>
    <w:rsid w:val="00A215A5"/>
    <w:rsid w:val="00A5751F"/>
    <w:rsid w:val="00A627F5"/>
    <w:rsid w:val="00A65327"/>
    <w:rsid w:val="00A748F9"/>
    <w:rsid w:val="00A86881"/>
    <w:rsid w:val="00A948DC"/>
    <w:rsid w:val="00A9526F"/>
    <w:rsid w:val="00AB56CA"/>
    <w:rsid w:val="00AB6127"/>
    <w:rsid w:val="00AD7FA4"/>
    <w:rsid w:val="00AF69BB"/>
    <w:rsid w:val="00B004FB"/>
    <w:rsid w:val="00B218E0"/>
    <w:rsid w:val="00B27508"/>
    <w:rsid w:val="00B551EB"/>
    <w:rsid w:val="00BB0923"/>
    <w:rsid w:val="00BB7B71"/>
    <w:rsid w:val="00BE2B2B"/>
    <w:rsid w:val="00BF4B31"/>
    <w:rsid w:val="00C0010B"/>
    <w:rsid w:val="00C048AE"/>
    <w:rsid w:val="00C37BDE"/>
    <w:rsid w:val="00C55F46"/>
    <w:rsid w:val="00C55F84"/>
    <w:rsid w:val="00C71EDA"/>
    <w:rsid w:val="00CA72F9"/>
    <w:rsid w:val="00CB2EE0"/>
    <w:rsid w:val="00CD5B4E"/>
    <w:rsid w:val="00CE0E28"/>
    <w:rsid w:val="00CE4BF9"/>
    <w:rsid w:val="00CE6CED"/>
    <w:rsid w:val="00D00F83"/>
    <w:rsid w:val="00D05EC1"/>
    <w:rsid w:val="00D15684"/>
    <w:rsid w:val="00D229F5"/>
    <w:rsid w:val="00D3763B"/>
    <w:rsid w:val="00D4042C"/>
    <w:rsid w:val="00D54173"/>
    <w:rsid w:val="00D54BD2"/>
    <w:rsid w:val="00D81BB8"/>
    <w:rsid w:val="00D96FC8"/>
    <w:rsid w:val="00DB424D"/>
    <w:rsid w:val="00DE3A7C"/>
    <w:rsid w:val="00E118D4"/>
    <w:rsid w:val="00E201FC"/>
    <w:rsid w:val="00E25A0D"/>
    <w:rsid w:val="00E32F1E"/>
    <w:rsid w:val="00E74F58"/>
    <w:rsid w:val="00E8377B"/>
    <w:rsid w:val="00E929DB"/>
    <w:rsid w:val="00EA09E5"/>
    <w:rsid w:val="00ED1030"/>
    <w:rsid w:val="00F16719"/>
    <w:rsid w:val="00F17CB9"/>
    <w:rsid w:val="00F213D8"/>
    <w:rsid w:val="00F21608"/>
    <w:rsid w:val="00F24F82"/>
    <w:rsid w:val="00F41AB6"/>
    <w:rsid w:val="00F665CE"/>
    <w:rsid w:val="00F8116C"/>
    <w:rsid w:val="00F83227"/>
    <w:rsid w:val="00F85187"/>
    <w:rsid w:val="00F861B1"/>
    <w:rsid w:val="00F96349"/>
    <w:rsid w:val="00FB734B"/>
    <w:rsid w:val="00FD6C7F"/>
    <w:rsid w:val="00FE3A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107"/>
    <o:shapelayout v:ext="edit">
      <o:idmap v:ext="edit" data="1"/>
      <o:rules v:ext="edit">
        <o:r id="V:Rule2" type="connector" idref="#AutoShape 5"/>
      </o:rules>
    </o:shapelayout>
  </w:shapeDefaults>
  <w:decimalSymbol w:val="."/>
  <w:listSeparator w:val=","/>
  <w14:docId w14:val="20B10230"/>
  <w15:docId w15:val="{E628A308-1A22-4D63-9907-73DAC4B99F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0" w:qFormat="1"/>
    <w:lsdException w:name="heading 4" w:uiPriority="0"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55F84"/>
    <w:rPr>
      <w:sz w:val="24"/>
      <w:szCs w:val="24"/>
    </w:rPr>
  </w:style>
  <w:style w:type="paragraph" w:styleId="Heading1">
    <w:name w:val="heading 1"/>
    <w:basedOn w:val="Default"/>
    <w:next w:val="Default"/>
    <w:qFormat/>
    <w:rsid w:val="00C55F84"/>
    <w:pPr>
      <w:outlineLvl w:val="0"/>
    </w:pPr>
    <w:rPr>
      <w:color w:val="auto"/>
      <w:sz w:val="20"/>
    </w:rPr>
  </w:style>
  <w:style w:type="paragraph" w:styleId="Heading2">
    <w:name w:val="heading 2"/>
    <w:basedOn w:val="Default"/>
    <w:next w:val="Default"/>
    <w:qFormat/>
    <w:rsid w:val="00C55F84"/>
    <w:pPr>
      <w:outlineLvl w:val="1"/>
    </w:pPr>
    <w:rPr>
      <w:color w:val="auto"/>
      <w:sz w:val="20"/>
    </w:rPr>
  </w:style>
  <w:style w:type="paragraph" w:styleId="Heading3">
    <w:name w:val="heading 3"/>
    <w:basedOn w:val="Default"/>
    <w:next w:val="Default"/>
    <w:qFormat/>
    <w:rsid w:val="00C55F84"/>
    <w:pPr>
      <w:outlineLvl w:val="2"/>
    </w:pPr>
    <w:rPr>
      <w:color w:val="auto"/>
      <w:sz w:val="20"/>
    </w:rPr>
  </w:style>
  <w:style w:type="paragraph" w:styleId="Heading4">
    <w:name w:val="heading 4"/>
    <w:basedOn w:val="Normal"/>
    <w:next w:val="Normal"/>
    <w:link w:val="Heading4Char"/>
    <w:qFormat/>
    <w:rsid w:val="00C55F84"/>
    <w:pPr>
      <w:keepNext/>
      <w:outlineLvl w:val="3"/>
    </w:pPr>
    <w:rPr>
      <w:rFonts w:ascii="Palatino Linotype" w:hAnsi="Palatino Linotype"/>
      <w:b/>
      <w:bCs/>
      <w:sz w:val="20"/>
    </w:rPr>
  </w:style>
  <w:style w:type="paragraph" w:styleId="Heading5">
    <w:name w:val="heading 5"/>
    <w:basedOn w:val="Default"/>
    <w:next w:val="Default"/>
    <w:qFormat/>
    <w:rsid w:val="00C55F84"/>
    <w:pPr>
      <w:outlineLvl w:val="4"/>
    </w:pPr>
    <w:rPr>
      <w:color w:val="auto"/>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C55F84"/>
    <w:pPr>
      <w:autoSpaceDE w:val="0"/>
      <w:autoSpaceDN w:val="0"/>
      <w:adjustRightInd w:val="0"/>
    </w:pPr>
    <w:rPr>
      <w:rFonts w:ascii="Verdana" w:hAnsi="Verdana"/>
      <w:color w:val="000000"/>
      <w:sz w:val="24"/>
      <w:szCs w:val="24"/>
    </w:rPr>
  </w:style>
  <w:style w:type="character" w:customStyle="1" w:styleId="Heading3Char">
    <w:name w:val="Heading 3 Char"/>
    <w:rsid w:val="00C55F84"/>
    <w:rPr>
      <w:b/>
      <w:bCs/>
      <w:color w:val="000000"/>
      <w:sz w:val="24"/>
    </w:rPr>
  </w:style>
  <w:style w:type="paragraph" w:styleId="Header">
    <w:name w:val="header"/>
    <w:basedOn w:val="Normal"/>
    <w:link w:val="HeaderChar"/>
    <w:uiPriority w:val="99"/>
    <w:rsid w:val="00C55F84"/>
    <w:pPr>
      <w:tabs>
        <w:tab w:val="center" w:pos="4320"/>
        <w:tab w:val="right" w:pos="8640"/>
      </w:tabs>
    </w:pPr>
  </w:style>
  <w:style w:type="paragraph" w:styleId="Footer">
    <w:name w:val="footer"/>
    <w:basedOn w:val="Normal"/>
    <w:semiHidden/>
    <w:rsid w:val="00C55F84"/>
    <w:pPr>
      <w:tabs>
        <w:tab w:val="center" w:pos="4320"/>
        <w:tab w:val="right" w:pos="8640"/>
      </w:tabs>
    </w:pPr>
  </w:style>
  <w:style w:type="character" w:styleId="HTMLCite">
    <w:name w:val="HTML Cite"/>
    <w:basedOn w:val="DefaultParagraphFont"/>
    <w:semiHidden/>
    <w:rsid w:val="00C55F84"/>
    <w:rPr>
      <w:i/>
      <w:iCs/>
    </w:rPr>
  </w:style>
  <w:style w:type="character" w:styleId="PageNumber">
    <w:name w:val="page number"/>
    <w:basedOn w:val="DefaultParagraphFont"/>
    <w:semiHidden/>
    <w:rsid w:val="00C55F84"/>
  </w:style>
  <w:style w:type="character" w:styleId="Hyperlink">
    <w:name w:val="Hyperlink"/>
    <w:basedOn w:val="DefaultParagraphFont"/>
    <w:uiPriority w:val="99"/>
    <w:unhideWhenUsed/>
    <w:rsid w:val="00F21608"/>
    <w:rPr>
      <w:color w:val="0000FF"/>
      <w:u w:val="single"/>
    </w:rPr>
  </w:style>
  <w:style w:type="character" w:customStyle="1" w:styleId="apple-converted-space">
    <w:name w:val="apple-converted-space"/>
    <w:basedOn w:val="DefaultParagraphFont"/>
    <w:rsid w:val="00F21608"/>
  </w:style>
  <w:style w:type="character" w:customStyle="1" w:styleId="Heading4Char">
    <w:name w:val="Heading 4 Char"/>
    <w:basedOn w:val="DefaultParagraphFont"/>
    <w:link w:val="Heading4"/>
    <w:rsid w:val="005B55E2"/>
    <w:rPr>
      <w:rFonts w:ascii="Palatino Linotype" w:hAnsi="Palatino Linotype"/>
      <w:b/>
      <w:bCs/>
      <w:szCs w:val="24"/>
    </w:rPr>
  </w:style>
  <w:style w:type="character" w:customStyle="1" w:styleId="HeaderChar">
    <w:name w:val="Header Char"/>
    <w:basedOn w:val="DefaultParagraphFont"/>
    <w:link w:val="Header"/>
    <w:uiPriority w:val="99"/>
    <w:rsid w:val="005B55E2"/>
    <w:rPr>
      <w:sz w:val="24"/>
      <w:szCs w:val="24"/>
    </w:rPr>
  </w:style>
  <w:style w:type="paragraph" w:styleId="ListParagraph">
    <w:name w:val="List Paragraph"/>
    <w:basedOn w:val="Normal"/>
    <w:uiPriority w:val="34"/>
    <w:qFormat/>
    <w:rsid w:val="00502908"/>
    <w:pPr>
      <w:ind w:left="720"/>
      <w:contextualSpacing/>
    </w:pPr>
  </w:style>
  <w:style w:type="paragraph" w:styleId="BalloonText">
    <w:name w:val="Balloon Text"/>
    <w:basedOn w:val="Normal"/>
    <w:link w:val="BalloonTextChar"/>
    <w:uiPriority w:val="99"/>
    <w:semiHidden/>
    <w:unhideWhenUsed/>
    <w:rsid w:val="00CE0E28"/>
    <w:rPr>
      <w:rFonts w:ascii="Tahoma" w:hAnsi="Tahoma" w:cs="Tahoma"/>
      <w:sz w:val="16"/>
      <w:szCs w:val="16"/>
    </w:rPr>
  </w:style>
  <w:style w:type="character" w:customStyle="1" w:styleId="BalloonTextChar">
    <w:name w:val="Balloon Text Char"/>
    <w:basedOn w:val="DefaultParagraphFont"/>
    <w:link w:val="BalloonText"/>
    <w:uiPriority w:val="99"/>
    <w:semiHidden/>
    <w:rsid w:val="00CE0E28"/>
    <w:rPr>
      <w:rFonts w:ascii="Tahoma" w:hAnsi="Tahoma" w:cs="Tahoma"/>
      <w:sz w:val="16"/>
      <w:szCs w:val="16"/>
    </w:rPr>
  </w:style>
  <w:style w:type="character" w:styleId="FollowedHyperlink">
    <w:name w:val="FollowedHyperlink"/>
    <w:basedOn w:val="DefaultParagraphFont"/>
    <w:uiPriority w:val="99"/>
    <w:semiHidden/>
    <w:unhideWhenUsed/>
    <w:rsid w:val="00165064"/>
    <w:rPr>
      <w:color w:val="800080" w:themeColor="followedHyperlink"/>
      <w:u w:val="single"/>
    </w:rPr>
  </w:style>
  <w:style w:type="paragraph" w:styleId="Subtitle">
    <w:name w:val="Subtitle"/>
    <w:basedOn w:val="Normal"/>
    <w:next w:val="Normal"/>
    <w:link w:val="SubtitleChar"/>
    <w:uiPriority w:val="11"/>
    <w:qFormat/>
    <w:rsid w:val="00095EA2"/>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095EA2"/>
    <w:rPr>
      <w:rFonts w:asciiTheme="majorHAnsi" w:eastAsiaTheme="majorEastAsia" w:hAnsiTheme="majorHAnsi" w:cstheme="majorBidi"/>
      <w:i/>
      <w:iCs/>
      <w:color w:val="4F81BD" w:themeColor="accent1"/>
      <w:spacing w:val="15"/>
      <w:sz w:val="24"/>
      <w:szCs w:val="24"/>
    </w:rPr>
  </w:style>
  <w:style w:type="character" w:styleId="Emphasis">
    <w:name w:val="Emphasis"/>
    <w:basedOn w:val="DefaultParagraphFont"/>
    <w:uiPriority w:val="20"/>
    <w:qFormat/>
    <w:rsid w:val="00095EA2"/>
    <w:rPr>
      <w:i/>
      <w:iCs/>
    </w:rPr>
  </w:style>
  <w:style w:type="character" w:styleId="CommentReference">
    <w:name w:val="annotation reference"/>
    <w:basedOn w:val="DefaultParagraphFont"/>
    <w:uiPriority w:val="99"/>
    <w:semiHidden/>
    <w:unhideWhenUsed/>
    <w:rsid w:val="00A748F9"/>
    <w:rPr>
      <w:sz w:val="16"/>
      <w:szCs w:val="16"/>
    </w:rPr>
  </w:style>
  <w:style w:type="paragraph" w:styleId="CommentText">
    <w:name w:val="annotation text"/>
    <w:basedOn w:val="Normal"/>
    <w:link w:val="CommentTextChar"/>
    <w:uiPriority w:val="99"/>
    <w:semiHidden/>
    <w:unhideWhenUsed/>
    <w:rsid w:val="00A748F9"/>
    <w:rPr>
      <w:sz w:val="20"/>
      <w:szCs w:val="20"/>
    </w:rPr>
  </w:style>
  <w:style w:type="character" w:customStyle="1" w:styleId="CommentTextChar">
    <w:name w:val="Comment Text Char"/>
    <w:basedOn w:val="DefaultParagraphFont"/>
    <w:link w:val="CommentText"/>
    <w:uiPriority w:val="99"/>
    <w:semiHidden/>
    <w:rsid w:val="00A748F9"/>
  </w:style>
  <w:style w:type="paragraph" w:styleId="CommentSubject">
    <w:name w:val="annotation subject"/>
    <w:basedOn w:val="CommentText"/>
    <w:next w:val="CommentText"/>
    <w:link w:val="CommentSubjectChar"/>
    <w:uiPriority w:val="99"/>
    <w:semiHidden/>
    <w:unhideWhenUsed/>
    <w:rsid w:val="00A748F9"/>
    <w:rPr>
      <w:b/>
      <w:bCs/>
    </w:rPr>
  </w:style>
  <w:style w:type="character" w:customStyle="1" w:styleId="CommentSubjectChar">
    <w:name w:val="Comment Subject Char"/>
    <w:basedOn w:val="CommentTextChar"/>
    <w:link w:val="CommentSubject"/>
    <w:uiPriority w:val="99"/>
    <w:semiHidden/>
    <w:rsid w:val="00A748F9"/>
    <w:rPr>
      <w:b/>
      <w:bCs/>
    </w:rPr>
  </w:style>
  <w:style w:type="character" w:styleId="UnresolvedMention">
    <w:name w:val="Unresolved Mention"/>
    <w:basedOn w:val="DefaultParagraphFont"/>
    <w:uiPriority w:val="99"/>
    <w:semiHidden/>
    <w:unhideWhenUsed/>
    <w:rsid w:val="00F8116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73915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nwcb.wa.gov/nwcb_county.htm" TargetMode="External"/><Relationship Id="rId18" Type="http://schemas.openxmlformats.org/officeDocument/2006/relationships/hyperlink" Target="http://www.kingcounty.gov/environment/animals-and-plants/noxious-weeds/weed-control-practices/bmp.aspx"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pnwhandbooks.org/weed/other-items/control-problem-weeds" TargetMode="External"/><Relationship Id="rId17" Type="http://schemas.openxmlformats.org/officeDocument/2006/relationships/hyperlink" Target="http://www.dnr.state.mn.us/invasives/terrestrialplants/herbaceous/garlicmustard.html" TargetMode="External"/><Relationship Id="rId2" Type="http://schemas.openxmlformats.org/officeDocument/2006/relationships/numbering" Target="numbering.xml"/><Relationship Id="rId16" Type="http://schemas.openxmlformats.org/officeDocument/2006/relationships/hyperlink" Target="http://na.fs.fed.us/spfo/invasiveplants/factsheets/pdf/garlic-mustard.pdf"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emswcd.org/removing-garlic-mustard/" TargetMode="External"/><Relationship Id="rId23" Type="http://schemas.openxmlformats.org/officeDocument/2006/relationships/fontTable" Target="fontTable.xml"/><Relationship Id="rId10" Type="http://schemas.openxmlformats.org/officeDocument/2006/relationships/image" Target="media/image3.tiff"/><Relationship Id="rId19" Type="http://schemas.openxmlformats.org/officeDocument/2006/relationships/hyperlink" Target="http://www.nwcb.wa.gov"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columbiagorgecwma.org/weed-listing/best-management-practices/garlic-mustard/" TargetMode="External"/><Relationship Id="rId22"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869344-DA55-4D27-9E07-EBB3E80034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4</Pages>
  <Words>1312</Words>
  <Characters>7479</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BEST MANAGEMENT PRACTICES</vt:lpstr>
    </vt:vector>
  </TitlesOfParts>
  <Company>Skamania County</Company>
  <LinksUpToDate>false</LinksUpToDate>
  <CharactersWithSpaces>8774</CharactersWithSpaces>
  <SharedDoc>false</SharedDoc>
  <HLinks>
    <vt:vector size="54" baseType="variant">
      <vt:variant>
        <vt:i4>7864435</vt:i4>
      </vt:variant>
      <vt:variant>
        <vt:i4>24</vt:i4>
      </vt:variant>
      <vt:variant>
        <vt:i4>0</vt:i4>
      </vt:variant>
      <vt:variant>
        <vt:i4>5</vt:i4>
      </vt:variant>
      <vt:variant>
        <vt:lpwstr>http://www.nwcb.wa.gov/</vt:lpwstr>
      </vt:variant>
      <vt:variant>
        <vt:lpwstr/>
      </vt:variant>
      <vt:variant>
        <vt:i4>6357096</vt:i4>
      </vt:variant>
      <vt:variant>
        <vt:i4>21</vt:i4>
      </vt:variant>
      <vt:variant>
        <vt:i4>0</vt:i4>
      </vt:variant>
      <vt:variant>
        <vt:i4>5</vt:i4>
      </vt:variant>
      <vt:variant>
        <vt:lpwstr>http://www.kingcounty.gov/environment/animals-and-plants/noxious-weeds/weed-control-practices/bmp.aspx</vt:lpwstr>
      </vt:variant>
      <vt:variant>
        <vt:lpwstr/>
      </vt:variant>
      <vt:variant>
        <vt:i4>2818095</vt:i4>
      </vt:variant>
      <vt:variant>
        <vt:i4>18</vt:i4>
      </vt:variant>
      <vt:variant>
        <vt:i4>0</vt:i4>
      </vt:variant>
      <vt:variant>
        <vt:i4>5</vt:i4>
      </vt:variant>
      <vt:variant>
        <vt:lpwstr>http://www.ipm.ucdavis.edu/</vt:lpwstr>
      </vt:variant>
      <vt:variant>
        <vt:lpwstr/>
      </vt:variant>
      <vt:variant>
        <vt:i4>4849749</vt:i4>
      </vt:variant>
      <vt:variant>
        <vt:i4>15</vt:i4>
      </vt:variant>
      <vt:variant>
        <vt:i4>0</vt:i4>
      </vt:variant>
      <vt:variant>
        <vt:i4>5</vt:i4>
      </vt:variant>
      <vt:variant>
        <vt:lpwstr>http://www.co.jefferson.wa.us/WeedBoard/pdfs/BestManagementPractices</vt:lpwstr>
      </vt:variant>
      <vt:variant>
        <vt:lpwstr/>
      </vt:variant>
      <vt:variant>
        <vt:i4>2752635</vt:i4>
      </vt:variant>
      <vt:variant>
        <vt:i4>12</vt:i4>
      </vt:variant>
      <vt:variant>
        <vt:i4>0</vt:i4>
      </vt:variant>
      <vt:variant>
        <vt:i4>5</vt:i4>
      </vt:variant>
      <vt:variant>
        <vt:lpwstr>http://wric.ucdavis.edu/information/natural areas/wr_C/Centaurea_debeauxii.pdf</vt:lpwstr>
      </vt:variant>
      <vt:variant>
        <vt:lpwstr/>
      </vt:variant>
      <vt:variant>
        <vt:i4>3866656</vt:i4>
      </vt:variant>
      <vt:variant>
        <vt:i4>9</vt:i4>
      </vt:variant>
      <vt:variant>
        <vt:i4>0</vt:i4>
      </vt:variant>
      <vt:variant>
        <vt:i4>5</vt:i4>
      </vt:variant>
      <vt:variant>
        <vt:lpwstr>http://ipm.montana.edu/cropweeds/Extension/weed</vt:lpwstr>
      </vt:variant>
      <vt:variant>
        <vt:lpwstr/>
      </vt:variant>
      <vt:variant>
        <vt:i4>8060987</vt:i4>
      </vt:variant>
      <vt:variant>
        <vt:i4>6</vt:i4>
      </vt:variant>
      <vt:variant>
        <vt:i4>0</vt:i4>
      </vt:variant>
      <vt:variant>
        <vt:i4>5</vt:i4>
      </vt:variant>
      <vt:variant>
        <vt:lpwstr>http://hortsense.cahnrs.wsu.edu/Home/HortsenseHome.aspx</vt:lpwstr>
      </vt:variant>
      <vt:variant>
        <vt:lpwstr/>
      </vt:variant>
      <vt:variant>
        <vt:i4>5701745</vt:i4>
      </vt:variant>
      <vt:variant>
        <vt:i4>3</vt:i4>
      </vt:variant>
      <vt:variant>
        <vt:i4>0</vt:i4>
      </vt:variant>
      <vt:variant>
        <vt:i4>5</vt:i4>
      </vt:variant>
      <vt:variant>
        <vt:lpwstr>http://www.nwcb.wa.gov/nwcb_county.htm</vt:lpwstr>
      </vt:variant>
      <vt:variant>
        <vt:lpwstr/>
      </vt:variant>
      <vt:variant>
        <vt:i4>3735584</vt:i4>
      </vt:variant>
      <vt:variant>
        <vt:i4>0</vt:i4>
      </vt:variant>
      <vt:variant>
        <vt:i4>0</vt:i4>
      </vt:variant>
      <vt:variant>
        <vt:i4>5</vt:i4>
      </vt:variant>
      <vt:variant>
        <vt:lpwstr>http://pnwhandbooks.org/weed/other-items/control-problem-weeds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BEST MANAGEMENT PRACTICES</dc:title>
  <dc:creator>bush</dc:creator>
  <cp:lastModifiedBy>Emily Stevenson</cp:lastModifiedBy>
  <cp:revision>4</cp:revision>
  <dcterms:created xsi:type="dcterms:W3CDTF">2022-03-01T22:28:00Z</dcterms:created>
  <dcterms:modified xsi:type="dcterms:W3CDTF">2022-03-01T22:36:00Z</dcterms:modified>
</cp:coreProperties>
</file>